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9F" w:rsidRDefault="003C159F" w:rsidP="003C159F">
      <w:pPr>
        <w:spacing w:beforeAutospacing="0"/>
        <w:contextualSpacing/>
        <w:rPr>
          <w:rFonts w:ascii="Times New Roman" w:eastAsia="Times New Roman" w:hAnsi="Times New Roman" w:cs="Times New Roman"/>
          <w:b/>
          <w:bCs/>
          <w:sz w:val="32"/>
          <w:szCs w:val="32"/>
        </w:rPr>
      </w:pPr>
    </w:p>
    <w:p w:rsidR="003C159F" w:rsidRPr="003C159F" w:rsidRDefault="003C159F" w:rsidP="003C159F">
      <w:pPr>
        <w:spacing w:beforeAutospacing="0"/>
        <w:contextualSpacing/>
        <w:jc w:val="center"/>
        <w:rPr>
          <w:rFonts w:ascii="Times New Roman" w:eastAsia="Times New Roman" w:hAnsi="Times New Roman" w:cs="Times New Roman"/>
          <w:b/>
          <w:bCs/>
          <w:sz w:val="32"/>
          <w:szCs w:val="32"/>
        </w:rPr>
      </w:pPr>
      <w:r w:rsidRPr="003C159F">
        <w:rPr>
          <w:rFonts w:ascii="Times New Roman" w:eastAsia="Times New Roman" w:hAnsi="Times New Roman" w:cs="Times New Roman"/>
          <w:b/>
          <w:bCs/>
          <w:sz w:val="32"/>
          <w:szCs w:val="32"/>
        </w:rPr>
        <w:t>Учетная политика для целей бухгалтерского учета на 20</w:t>
      </w:r>
      <w:r w:rsidR="001224CD">
        <w:rPr>
          <w:rFonts w:ascii="Times New Roman" w:eastAsia="Times New Roman" w:hAnsi="Times New Roman" w:cs="Times New Roman"/>
          <w:b/>
          <w:bCs/>
          <w:sz w:val="32"/>
          <w:szCs w:val="32"/>
        </w:rPr>
        <w:t>20</w:t>
      </w:r>
      <w:r w:rsidRPr="003C159F">
        <w:rPr>
          <w:rFonts w:ascii="Times New Roman" w:eastAsia="Times New Roman" w:hAnsi="Times New Roman" w:cs="Times New Roman"/>
          <w:b/>
          <w:bCs/>
          <w:sz w:val="32"/>
          <w:szCs w:val="32"/>
        </w:rPr>
        <w:t xml:space="preserve"> год</w:t>
      </w:r>
    </w:p>
    <w:p w:rsidR="003C159F" w:rsidRDefault="003C159F" w:rsidP="003C159F">
      <w:pPr>
        <w:spacing w:beforeAutospacing="0"/>
        <w:contextualSpacing/>
        <w:rPr>
          <w:rFonts w:ascii="Times New Roman" w:eastAsia="Times New Roman" w:hAnsi="Times New Roman" w:cs="Times New Roman"/>
          <w:b/>
          <w:bCs/>
          <w:sz w:val="28"/>
          <w:szCs w:val="28"/>
        </w:rPr>
      </w:pPr>
    </w:p>
    <w:p w:rsidR="003C159F" w:rsidRPr="003C159F" w:rsidRDefault="003C159F" w:rsidP="0060238D">
      <w:pPr>
        <w:spacing w:beforeAutospacing="0"/>
        <w:contextualSpacing/>
        <w:jc w:val="center"/>
        <w:rPr>
          <w:rFonts w:ascii="Times New Roman" w:eastAsia="Times New Roman" w:hAnsi="Times New Roman" w:cs="Times New Roman"/>
          <w:b/>
          <w:bCs/>
          <w:sz w:val="28"/>
          <w:szCs w:val="28"/>
        </w:rPr>
      </w:pPr>
      <w:r w:rsidRPr="003C159F">
        <w:rPr>
          <w:rFonts w:ascii="Times New Roman" w:eastAsia="Times New Roman" w:hAnsi="Times New Roman" w:cs="Times New Roman"/>
          <w:b/>
          <w:bCs/>
          <w:sz w:val="28"/>
          <w:szCs w:val="28"/>
        </w:rPr>
        <w:t>1. Общие положения</w:t>
      </w:r>
    </w:p>
    <w:p w:rsidR="003C159F" w:rsidRDefault="003C159F" w:rsidP="003C159F">
      <w:pPr>
        <w:spacing w:beforeAutospacing="0"/>
        <w:contextualSpacing/>
        <w:rPr>
          <w:rFonts w:ascii="Times New Roman" w:eastAsia="Times New Roman" w:hAnsi="Times New Roman" w:cs="Times New Roman"/>
          <w:sz w:val="24"/>
          <w:szCs w:val="24"/>
        </w:rPr>
      </w:pPr>
    </w:p>
    <w:p w:rsidR="003C159F" w:rsidRPr="003C159F" w:rsidRDefault="003C159F" w:rsidP="003C159F">
      <w:pPr>
        <w:spacing w:beforeAutospacing="0"/>
        <w:contextualSpacing/>
        <w:rPr>
          <w:rFonts w:ascii="Times New Roman" w:eastAsia="Times New Roman" w:hAnsi="Times New Roman" w:cs="Times New Roman"/>
          <w:i/>
          <w:sz w:val="24"/>
          <w:szCs w:val="24"/>
        </w:rPr>
      </w:pPr>
      <w:r w:rsidRPr="003C159F">
        <w:rPr>
          <w:rFonts w:ascii="Times New Roman" w:eastAsia="Times New Roman" w:hAnsi="Times New Roman" w:cs="Times New Roman"/>
          <w:i/>
          <w:sz w:val="24"/>
          <w:szCs w:val="24"/>
        </w:rPr>
        <w:t>1.1. Настоящая Учетная политика для целей бухгалтерского учета (далее - учетная политика) разработана в соответствии с:</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3C159F">
        <w:rPr>
          <w:rFonts w:ascii="Times New Roman" w:eastAsia="Times New Roman" w:hAnsi="Times New Roman" w:cs="Times New Roman"/>
          <w:sz w:val="24"/>
          <w:szCs w:val="24"/>
        </w:rPr>
        <w:t xml:space="preserve">- </w:t>
      </w:r>
      <w:hyperlink r:id="rId8" w:anchor="/document/12112604/entry/0" w:tgtFrame="_blank" w:tooltip="Открыть документ в системе Гарант" w:history="1">
        <w:r w:rsidRPr="003C159F">
          <w:rPr>
            <w:rFonts w:ascii="Times New Roman" w:eastAsia="Times New Roman" w:hAnsi="Times New Roman" w:cs="Times New Roman"/>
            <w:sz w:val="24"/>
            <w:szCs w:val="24"/>
          </w:rPr>
          <w:t>Бюджетным кодексом</w:t>
        </w:r>
      </w:hyperlink>
      <w:r w:rsidRPr="003C159F">
        <w:rPr>
          <w:rFonts w:ascii="Times New Roman" w:eastAsia="Times New Roman" w:hAnsi="Times New Roman" w:cs="Times New Roman"/>
          <w:sz w:val="24"/>
          <w:szCs w:val="24"/>
        </w:rPr>
        <w:t xml:space="preserve"> </w:t>
      </w:r>
      <w:r w:rsidRPr="00972619">
        <w:rPr>
          <w:rFonts w:ascii="Times New Roman" w:eastAsia="Times New Roman" w:hAnsi="Times New Roman" w:cs="Times New Roman"/>
          <w:sz w:val="24"/>
          <w:szCs w:val="24"/>
        </w:rPr>
        <w:t>Российской Федерации;</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9" w:anchor="/document/70103036/entry/0" w:tgtFrame="_blank" w:tooltip="Открыть документ в системе Гарант" w:history="1">
        <w:r w:rsidRPr="003C159F">
          <w:rPr>
            <w:rFonts w:ascii="Times New Roman" w:eastAsia="Times New Roman" w:hAnsi="Times New Roman" w:cs="Times New Roman"/>
            <w:sz w:val="24"/>
            <w:szCs w:val="24"/>
          </w:rPr>
          <w:t>Федеральным законом</w:t>
        </w:r>
      </w:hyperlink>
      <w:r w:rsidRPr="00972619">
        <w:rPr>
          <w:rFonts w:ascii="Times New Roman" w:eastAsia="Times New Roman" w:hAnsi="Times New Roman" w:cs="Times New Roman"/>
          <w:sz w:val="24"/>
          <w:szCs w:val="24"/>
        </w:rPr>
        <w:t xml:space="preserve"> от 06.12.2011 N 402-ФЗ "О бухгалтерском учете";</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10" w:anchor="/document/12175589/entry/0" w:tgtFrame="_blank" w:tooltip="Открыть документ в системе Гарант" w:history="1">
        <w:r w:rsidRPr="003C159F">
          <w:rPr>
            <w:rFonts w:ascii="Times New Roman" w:eastAsia="Times New Roman" w:hAnsi="Times New Roman" w:cs="Times New Roman"/>
            <w:sz w:val="24"/>
            <w:szCs w:val="24"/>
          </w:rPr>
          <w:t>Федеральным законом</w:t>
        </w:r>
      </w:hyperlink>
      <w:r w:rsidRPr="00972619">
        <w:rPr>
          <w:rFonts w:ascii="Times New Roman" w:eastAsia="Times New Roman" w:hAnsi="Times New Roman" w:cs="Times New Roman"/>
          <w:sz w:val="24"/>
          <w:szCs w:val="24"/>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11" w:anchor="/document/10105879/entry/0" w:tgtFrame="_blank" w:tooltip="Открыть документ в системе Гарант" w:history="1">
        <w:r w:rsidRPr="003C159F">
          <w:rPr>
            <w:rFonts w:ascii="Times New Roman" w:eastAsia="Times New Roman" w:hAnsi="Times New Roman" w:cs="Times New Roman"/>
            <w:sz w:val="24"/>
            <w:szCs w:val="24"/>
          </w:rPr>
          <w:t>Федеральным законом</w:t>
        </w:r>
      </w:hyperlink>
      <w:r w:rsidRPr="00972619">
        <w:rPr>
          <w:rFonts w:ascii="Times New Roman" w:eastAsia="Times New Roman" w:hAnsi="Times New Roman" w:cs="Times New Roman"/>
          <w:sz w:val="24"/>
          <w:szCs w:val="24"/>
        </w:rPr>
        <w:t xml:space="preserve"> от 12.01.1996 N 7-ФЗ "О некоммерческих организациях";</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12" w:anchor="/document/12180849/entry/2000" w:tgtFrame="_blank" w:tooltip="Открыть документ в системе Гарант" w:history="1">
        <w:r w:rsidRPr="003C159F">
          <w:rPr>
            <w:rFonts w:ascii="Times New Roman" w:eastAsia="Times New Roman" w:hAnsi="Times New Roman" w:cs="Times New Roman"/>
            <w:sz w:val="24"/>
            <w:szCs w:val="24"/>
          </w:rPr>
          <w:t>Инструкцией</w:t>
        </w:r>
      </w:hyperlink>
      <w:r w:rsidRPr="00972619">
        <w:rPr>
          <w:rFonts w:ascii="Times New Roman" w:eastAsia="Times New Roman" w:hAnsi="Times New Roman" w:cs="Times New Roman"/>
          <w:sz w:val="24"/>
          <w:szCs w:val="24"/>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3" w:anchor="/document/12180849/entry/0" w:tgtFrame="_blank" w:tooltip="Открыть документ в системе Гарант" w:history="1">
        <w:r w:rsidRPr="003C159F">
          <w:rPr>
            <w:rFonts w:ascii="Times New Roman" w:eastAsia="Times New Roman" w:hAnsi="Times New Roman" w:cs="Times New Roman"/>
            <w:sz w:val="24"/>
            <w:szCs w:val="24"/>
          </w:rPr>
          <w:t>приказом</w:t>
        </w:r>
      </w:hyperlink>
      <w:r w:rsidRPr="00972619">
        <w:rPr>
          <w:rFonts w:ascii="Times New Roman" w:eastAsia="Times New Roman" w:hAnsi="Times New Roman" w:cs="Times New Roman"/>
          <w:sz w:val="24"/>
          <w:szCs w:val="24"/>
        </w:rPr>
        <w:t xml:space="preserve"> Минфина России от 01.12.2010 N 157н (далее - Инструкция N 157н);</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14" w:anchor="/document/70951956/entry/0" w:tgtFrame="_blank" w:tooltip="Открыть документ в системе Гарант" w:history="1">
        <w:r w:rsidRPr="003C159F">
          <w:rPr>
            <w:rFonts w:ascii="Times New Roman" w:eastAsia="Times New Roman" w:hAnsi="Times New Roman" w:cs="Times New Roman"/>
            <w:sz w:val="24"/>
            <w:szCs w:val="24"/>
          </w:rPr>
          <w:t>приказом</w:t>
        </w:r>
      </w:hyperlink>
      <w:r w:rsidRPr="00972619">
        <w:rPr>
          <w:rFonts w:ascii="Times New Roman" w:eastAsia="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15" w:anchor="/document/71586636/entry/1000" w:tgtFrame="_blank" w:tooltip="Открыть документ в системе Гарант" w:history="1">
        <w:r w:rsidRPr="003C159F">
          <w:rPr>
            <w:rFonts w:ascii="Times New Roman" w:eastAsia="Times New Roman" w:hAnsi="Times New Roman" w:cs="Times New Roman"/>
            <w:sz w:val="24"/>
            <w:szCs w:val="24"/>
          </w:rPr>
          <w:t>федеральным стандартом</w:t>
        </w:r>
      </w:hyperlink>
      <w:r w:rsidRPr="00972619">
        <w:rPr>
          <w:rFonts w:ascii="Times New Roman" w:eastAsia="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w:t>
      </w:r>
      <w:r w:rsidRPr="003C159F">
        <w:rPr>
          <w:rFonts w:ascii="Times New Roman" w:eastAsia="Times New Roman" w:hAnsi="Times New Roman" w:cs="Times New Roman"/>
          <w:sz w:val="24"/>
          <w:szCs w:val="24"/>
        </w:rPr>
        <w:t xml:space="preserve"> </w:t>
      </w:r>
      <w:hyperlink r:id="rId16" w:anchor="/document/71586636/entry/0" w:tgtFrame="_blank" w:tooltip="Открыть документ в системе Гарант" w:history="1">
        <w:r w:rsidRPr="003C159F">
          <w:rPr>
            <w:rFonts w:ascii="Times New Roman" w:eastAsia="Times New Roman" w:hAnsi="Times New Roman" w:cs="Times New Roman"/>
            <w:sz w:val="24"/>
            <w:szCs w:val="24"/>
          </w:rPr>
          <w:t>приказом</w:t>
        </w:r>
      </w:hyperlink>
      <w:r w:rsidRPr="00972619">
        <w:rPr>
          <w:rFonts w:ascii="Times New Roman" w:eastAsia="Times New Roman" w:hAnsi="Times New Roman" w:cs="Times New Roman"/>
          <w:sz w:val="24"/>
          <w:szCs w:val="24"/>
        </w:rPr>
        <w:t xml:space="preserve"> Минфина России от 31.12.2016 N 256н;</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17" w:anchor="/document/71589050/entry/1000" w:tgtFrame="_blank" w:tooltip="Открыть документ в системе Гарант" w:history="1">
        <w:r w:rsidRPr="003C159F">
          <w:rPr>
            <w:rFonts w:ascii="Times New Roman" w:eastAsia="Times New Roman" w:hAnsi="Times New Roman" w:cs="Times New Roman"/>
            <w:sz w:val="24"/>
            <w:szCs w:val="24"/>
          </w:rPr>
          <w:t>федеральным стандартом</w:t>
        </w:r>
      </w:hyperlink>
      <w:r w:rsidRPr="00972619">
        <w:rPr>
          <w:rFonts w:ascii="Times New Roman" w:eastAsia="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утвержденным </w:t>
      </w:r>
      <w:hyperlink r:id="rId18" w:anchor="/document/71589050/entry/0" w:tgtFrame="_blank" w:tooltip="Открыть документ в системе Гарант" w:history="1">
        <w:r w:rsidRPr="003C159F">
          <w:rPr>
            <w:rFonts w:ascii="Times New Roman" w:eastAsia="Times New Roman" w:hAnsi="Times New Roman" w:cs="Times New Roman"/>
            <w:sz w:val="24"/>
            <w:szCs w:val="24"/>
          </w:rPr>
          <w:t>приказом</w:t>
        </w:r>
      </w:hyperlink>
      <w:r w:rsidRPr="00972619">
        <w:rPr>
          <w:rFonts w:ascii="Times New Roman" w:eastAsia="Times New Roman" w:hAnsi="Times New Roman" w:cs="Times New Roman"/>
          <w:sz w:val="24"/>
          <w:szCs w:val="24"/>
        </w:rPr>
        <w:t xml:space="preserve"> Минфина России от 31.12.2016 N 257н;</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19" w:anchor="/document/71588992/entry/1000" w:tgtFrame="_blank" w:tooltip="Открыть документ в системе Гарант" w:history="1">
        <w:r w:rsidRPr="003C159F">
          <w:rPr>
            <w:rFonts w:ascii="Times New Roman" w:eastAsia="Times New Roman" w:hAnsi="Times New Roman" w:cs="Times New Roman"/>
            <w:sz w:val="24"/>
            <w:szCs w:val="24"/>
          </w:rPr>
          <w:t>федеральным стандартом</w:t>
        </w:r>
      </w:hyperlink>
      <w:r w:rsidRPr="00972619">
        <w:rPr>
          <w:rFonts w:ascii="Times New Roman" w:eastAsia="Times New Roman" w:hAnsi="Times New Roman" w:cs="Times New Roman"/>
          <w:sz w:val="24"/>
          <w:szCs w:val="24"/>
        </w:rPr>
        <w:t xml:space="preserve"> бухгалтерского учета для организаций государственного сектора "Аренда", утвержденным </w:t>
      </w:r>
      <w:hyperlink r:id="rId20" w:anchor="/document/71586638/entry/0" w:tgtFrame="_blank" w:tooltip="Открыть документ в системе Гарант" w:history="1">
        <w:r w:rsidRPr="003C159F">
          <w:rPr>
            <w:rFonts w:ascii="Times New Roman" w:eastAsia="Times New Roman" w:hAnsi="Times New Roman" w:cs="Times New Roman"/>
            <w:sz w:val="24"/>
            <w:szCs w:val="24"/>
          </w:rPr>
          <w:t>приказом</w:t>
        </w:r>
      </w:hyperlink>
      <w:r w:rsidRPr="00972619">
        <w:rPr>
          <w:rFonts w:ascii="Times New Roman" w:eastAsia="Times New Roman" w:hAnsi="Times New Roman" w:cs="Times New Roman"/>
          <w:sz w:val="24"/>
          <w:szCs w:val="24"/>
        </w:rPr>
        <w:t xml:space="preserve"> Минфина России от 31.12.2016 N 258н;</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21" w:anchor="/document/71586638/entry/1000" w:tgtFrame="_blank" w:tooltip="Открыть документ в системе Гарант" w:history="1">
        <w:r w:rsidRPr="003C159F">
          <w:rPr>
            <w:rFonts w:ascii="Times New Roman" w:eastAsia="Times New Roman" w:hAnsi="Times New Roman" w:cs="Times New Roman"/>
            <w:sz w:val="24"/>
            <w:szCs w:val="24"/>
          </w:rPr>
          <w:t>федеральным стандартом</w:t>
        </w:r>
      </w:hyperlink>
      <w:r w:rsidRPr="00972619">
        <w:rPr>
          <w:rFonts w:ascii="Times New Roman" w:eastAsia="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утвержденным </w:t>
      </w:r>
      <w:hyperlink r:id="rId22" w:anchor="/document/71586638/entry/0" w:tgtFrame="_blank" w:tooltip="Открыть документ в системе Гарант" w:history="1">
        <w:r w:rsidRPr="003C159F">
          <w:rPr>
            <w:rFonts w:ascii="Times New Roman" w:eastAsia="Times New Roman" w:hAnsi="Times New Roman" w:cs="Times New Roman"/>
            <w:sz w:val="24"/>
            <w:szCs w:val="24"/>
          </w:rPr>
          <w:t>приказом</w:t>
        </w:r>
      </w:hyperlink>
      <w:r w:rsidRPr="00972619">
        <w:rPr>
          <w:rFonts w:ascii="Times New Roman" w:eastAsia="Times New Roman" w:hAnsi="Times New Roman" w:cs="Times New Roman"/>
          <w:sz w:val="24"/>
          <w:szCs w:val="24"/>
        </w:rPr>
        <w:t xml:space="preserve"> Минфина России от 31.12.2016 N 259н;</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23" w:anchor="/document/71588960/entry/1000" w:tgtFrame="_blank" w:tooltip="Открыть документ в системе Гарант" w:history="1">
        <w:r w:rsidRPr="003C159F">
          <w:rPr>
            <w:rFonts w:ascii="Times New Roman" w:eastAsia="Times New Roman" w:hAnsi="Times New Roman" w:cs="Times New Roman"/>
            <w:sz w:val="24"/>
            <w:szCs w:val="24"/>
          </w:rPr>
          <w:t>федеральным стандартом</w:t>
        </w:r>
      </w:hyperlink>
      <w:r w:rsidRPr="00972619">
        <w:rPr>
          <w:rFonts w:ascii="Times New Roman" w:eastAsia="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4" w:anchor="/document/71588960/entry/0" w:tgtFrame="_blank" w:tooltip="Открыть документ в системе Гарант" w:history="1">
        <w:r w:rsidRPr="003C159F">
          <w:rPr>
            <w:rFonts w:ascii="Times New Roman" w:eastAsia="Times New Roman" w:hAnsi="Times New Roman" w:cs="Times New Roman"/>
            <w:sz w:val="24"/>
            <w:szCs w:val="24"/>
          </w:rPr>
          <w:t>приказом</w:t>
        </w:r>
      </w:hyperlink>
      <w:r w:rsidRPr="00972619">
        <w:rPr>
          <w:rFonts w:ascii="Times New Roman" w:eastAsia="Times New Roman" w:hAnsi="Times New Roman" w:cs="Times New Roman"/>
          <w:sz w:val="24"/>
          <w:szCs w:val="24"/>
        </w:rPr>
        <w:t xml:space="preserve"> Минфина России от 31.12.2016 N 260н;</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w:t>
      </w:r>
      <w:hyperlink r:id="rId25" w:anchor="/document/12181735/entry/2000" w:tgtFrame="_blank" w:tooltip="Открыть документ в системе Гарант" w:history="1">
        <w:r w:rsidRPr="003C159F">
          <w:rPr>
            <w:rFonts w:ascii="Times New Roman" w:eastAsia="Times New Roman" w:hAnsi="Times New Roman" w:cs="Times New Roman"/>
            <w:sz w:val="24"/>
            <w:szCs w:val="24"/>
          </w:rPr>
          <w:t>Инструкцией</w:t>
        </w:r>
      </w:hyperlink>
      <w:r w:rsidRPr="00972619">
        <w:rPr>
          <w:rFonts w:ascii="Times New Roman" w:eastAsia="Times New Roman" w:hAnsi="Times New Roman" w:cs="Times New Roman"/>
          <w:sz w:val="24"/>
          <w:szCs w:val="24"/>
        </w:rPr>
        <w:t xml:space="preserve"> по применению плана счетов бухгалтерского учета бюджетных учреждений, утвержденной</w:t>
      </w:r>
      <w:r w:rsidRPr="003C159F">
        <w:rPr>
          <w:rFonts w:ascii="Times New Roman" w:eastAsia="Times New Roman" w:hAnsi="Times New Roman" w:cs="Times New Roman"/>
          <w:sz w:val="24"/>
          <w:szCs w:val="24"/>
        </w:rPr>
        <w:t xml:space="preserve"> </w:t>
      </w:r>
      <w:hyperlink r:id="rId26" w:anchor="/document/12181735/entry/0" w:tgtFrame="_blank" w:tooltip="Открыть документ в системе Гарант" w:history="1">
        <w:r w:rsidRPr="003C159F">
          <w:rPr>
            <w:rFonts w:ascii="Times New Roman" w:eastAsia="Times New Roman" w:hAnsi="Times New Roman" w:cs="Times New Roman"/>
            <w:sz w:val="24"/>
            <w:szCs w:val="24"/>
          </w:rPr>
          <w:t>приказом</w:t>
        </w:r>
      </w:hyperlink>
      <w:r w:rsidRPr="003C159F">
        <w:rPr>
          <w:rFonts w:ascii="Times New Roman" w:eastAsia="Times New Roman" w:hAnsi="Times New Roman" w:cs="Times New Roman"/>
          <w:sz w:val="24"/>
          <w:szCs w:val="24"/>
        </w:rPr>
        <w:t xml:space="preserve"> </w:t>
      </w:r>
      <w:r w:rsidRPr="00972619">
        <w:rPr>
          <w:rFonts w:ascii="Times New Roman" w:eastAsia="Times New Roman" w:hAnsi="Times New Roman" w:cs="Times New Roman"/>
          <w:sz w:val="24"/>
          <w:szCs w:val="24"/>
        </w:rPr>
        <w:t>Минфина России от 16.12.2010 N 174н (далее - Инструкция N 174н);</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иными нормативными правовыми актами, регулирующими вопросы организации и ведения бухгалтерского учета.</w:t>
      </w:r>
    </w:p>
    <w:p w:rsidR="003C159F" w:rsidRDefault="003C159F" w:rsidP="003C159F">
      <w:pPr>
        <w:spacing w:beforeAutospacing="0"/>
        <w:contextualSpacing/>
        <w:rPr>
          <w:rFonts w:ascii="Times New Roman" w:eastAsia="Times New Roman" w:hAnsi="Times New Roman" w:cs="Times New Roman"/>
          <w:i/>
          <w:sz w:val="24"/>
          <w:szCs w:val="24"/>
        </w:rPr>
      </w:pPr>
    </w:p>
    <w:p w:rsidR="003C159F" w:rsidRPr="003C159F" w:rsidRDefault="003C159F" w:rsidP="003C159F">
      <w:pPr>
        <w:spacing w:beforeAutospacing="0"/>
        <w:contextualSpacing/>
        <w:rPr>
          <w:rFonts w:ascii="Times New Roman" w:eastAsia="Times New Roman" w:hAnsi="Times New Roman" w:cs="Times New Roman"/>
          <w:i/>
          <w:sz w:val="24"/>
          <w:szCs w:val="24"/>
        </w:rPr>
      </w:pPr>
      <w:r w:rsidRPr="003C159F">
        <w:rPr>
          <w:rFonts w:ascii="Times New Roman" w:eastAsia="Times New Roman" w:hAnsi="Times New Roman" w:cs="Times New Roman"/>
          <w:i/>
          <w:sz w:val="24"/>
          <w:szCs w:val="24"/>
        </w:rPr>
        <w:t xml:space="preserve">1.2. Ведение бухгалтерского учета в </w:t>
      </w:r>
      <w:r w:rsidR="008E0605">
        <w:rPr>
          <w:rFonts w:ascii="Times New Roman" w:eastAsia="Times New Roman" w:hAnsi="Times New Roman" w:cs="Times New Roman"/>
          <w:i/>
          <w:sz w:val="24"/>
          <w:szCs w:val="24"/>
        </w:rPr>
        <w:t>организации</w:t>
      </w:r>
      <w:r w:rsidRPr="003C159F">
        <w:rPr>
          <w:rFonts w:ascii="Times New Roman" w:eastAsia="Times New Roman" w:hAnsi="Times New Roman" w:cs="Times New Roman"/>
          <w:i/>
          <w:sz w:val="24"/>
          <w:szCs w:val="24"/>
        </w:rPr>
        <w:t xml:space="preserve"> осуществляется бухгалтерией.</w:t>
      </w:r>
    </w:p>
    <w:p w:rsidR="00B67762" w:rsidRDefault="00B67762" w:rsidP="00B67762">
      <w:pPr>
        <w:spacing w:before="0" w:beforeAutospacing="0" w:after="0" w:afterAutospacing="0"/>
        <w:textAlignment w:val="baseline"/>
        <w:rPr>
          <w:rFonts w:ascii="Times New Roman" w:eastAsia="Times New Roman" w:hAnsi="Times New Roman" w:cs="Times New Roman"/>
          <w:color w:val="000000"/>
          <w:sz w:val="24"/>
          <w:szCs w:val="24"/>
        </w:rPr>
      </w:pPr>
    </w:p>
    <w:p w:rsidR="00B67762" w:rsidRPr="00B67762" w:rsidRDefault="00B67762" w:rsidP="00B67762">
      <w:pPr>
        <w:spacing w:before="0" w:beforeAutospacing="0" w:after="0" w:afterAutospacing="0"/>
        <w:textAlignment w:val="baseline"/>
        <w:rPr>
          <w:rFonts w:ascii="Times New Roman" w:eastAsia="Times New Roman" w:hAnsi="Times New Roman" w:cs="Times New Roman"/>
          <w:color w:val="000000"/>
          <w:sz w:val="24"/>
          <w:szCs w:val="24"/>
        </w:rPr>
      </w:pPr>
      <w:r w:rsidRPr="00B67762">
        <w:rPr>
          <w:rFonts w:ascii="Times New Roman" w:eastAsia="Times New Roman" w:hAnsi="Times New Roman" w:cs="Times New Roman"/>
          <w:color w:val="000000"/>
          <w:sz w:val="24"/>
          <w:szCs w:val="24"/>
        </w:rPr>
        <w:t>За организацию бюджетного учета, соблюдение законодательства при выполнении хозяйственных операций в учреждении здравоохранения несет ответственность руководитель учреждения.</w:t>
      </w:r>
    </w:p>
    <w:p w:rsidR="00B67762" w:rsidRPr="00B67762" w:rsidRDefault="00B67762" w:rsidP="00B67762">
      <w:pPr>
        <w:spacing w:before="0" w:beforeAutospacing="0" w:after="0" w:afterAutospacing="0"/>
        <w:textAlignment w:val="baseline"/>
        <w:rPr>
          <w:rFonts w:ascii="Times New Roman" w:eastAsia="Times New Roman" w:hAnsi="Times New Roman" w:cs="Times New Roman"/>
          <w:color w:val="000000"/>
          <w:sz w:val="24"/>
          <w:szCs w:val="24"/>
        </w:rPr>
      </w:pPr>
      <w:bookmarkStart w:id="0" w:name="100030"/>
      <w:bookmarkEnd w:id="0"/>
      <w:r w:rsidRPr="00B67762">
        <w:rPr>
          <w:rFonts w:ascii="Times New Roman" w:eastAsia="Times New Roman" w:hAnsi="Times New Roman" w:cs="Times New Roman"/>
          <w:color w:val="000000"/>
          <w:sz w:val="24"/>
          <w:szCs w:val="24"/>
        </w:rPr>
        <w:t>За ведение бюджетного учета, своевременное представление полной и достоверной бюджетной отчетности учреждением здравоохранения несет ответственность главный бухгалтер учреждения.</w:t>
      </w:r>
    </w:p>
    <w:p w:rsidR="00B67762" w:rsidRPr="00B67762" w:rsidRDefault="00B67762" w:rsidP="00B67762">
      <w:pPr>
        <w:spacing w:before="0" w:beforeAutospacing="0" w:after="0" w:afterAutospacing="0"/>
        <w:textAlignment w:val="baseline"/>
        <w:rPr>
          <w:rFonts w:ascii="Times New Roman" w:eastAsia="Times New Roman" w:hAnsi="Times New Roman" w:cs="Times New Roman"/>
          <w:color w:val="000000"/>
          <w:sz w:val="24"/>
          <w:szCs w:val="24"/>
        </w:rPr>
      </w:pPr>
      <w:bookmarkStart w:id="1" w:name="100031"/>
      <w:bookmarkEnd w:id="1"/>
      <w:r w:rsidRPr="00B67762">
        <w:rPr>
          <w:rFonts w:ascii="Times New Roman" w:eastAsia="Times New Roman" w:hAnsi="Times New Roman" w:cs="Times New Roman"/>
          <w:color w:val="000000"/>
          <w:sz w:val="24"/>
          <w:szCs w:val="24"/>
        </w:rPr>
        <w:t>Главный бухгалтер подчиняется непосредственно руководителю учреждения и обеспечивает соответствие осуществляемых хозяйственных операций законодательству Российской Федерации, контроль за движением имущества и выполнением обязательств.</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Организацию учетной работы и распределение ее объема осуществляет главный бухгалтер. 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3C159F" w:rsidRDefault="003C159F" w:rsidP="003C159F">
      <w:pPr>
        <w:spacing w:beforeAutospacing="0"/>
        <w:contextualSpacing/>
        <w:rPr>
          <w:rFonts w:ascii="Times New Roman" w:eastAsia="Times New Roman" w:hAnsi="Times New Roman" w:cs="Times New Roman"/>
          <w:sz w:val="24"/>
          <w:szCs w:val="24"/>
        </w:rPr>
      </w:pPr>
    </w:p>
    <w:p w:rsidR="003C159F" w:rsidRDefault="003C159F" w:rsidP="003C159F">
      <w:pPr>
        <w:spacing w:beforeAutospacing="0"/>
        <w:contextualSpacing/>
        <w:rPr>
          <w:rFonts w:ascii="Times New Roman" w:eastAsia="Times New Roman" w:hAnsi="Times New Roman" w:cs="Times New Roman"/>
          <w:i/>
          <w:sz w:val="24"/>
          <w:szCs w:val="24"/>
        </w:rPr>
      </w:pPr>
      <w:r w:rsidRPr="003C159F">
        <w:rPr>
          <w:rFonts w:ascii="Times New Roman" w:eastAsia="Times New Roman" w:hAnsi="Times New Roman" w:cs="Times New Roman"/>
          <w:i/>
          <w:sz w:val="24"/>
          <w:szCs w:val="24"/>
        </w:rPr>
        <w:lastRenderedPageBreak/>
        <w:t xml:space="preserve">1.3. Бухгалтерский учет в </w:t>
      </w:r>
      <w:r w:rsidR="008E0605">
        <w:rPr>
          <w:rFonts w:ascii="Times New Roman" w:eastAsia="Times New Roman" w:hAnsi="Times New Roman" w:cs="Times New Roman"/>
          <w:i/>
          <w:sz w:val="24"/>
          <w:szCs w:val="24"/>
        </w:rPr>
        <w:t>организации</w:t>
      </w:r>
      <w:r w:rsidRPr="003C159F">
        <w:rPr>
          <w:rFonts w:ascii="Times New Roman" w:eastAsia="Times New Roman" w:hAnsi="Times New Roman" w:cs="Times New Roman"/>
          <w:i/>
          <w:sz w:val="24"/>
          <w:szCs w:val="24"/>
        </w:rPr>
        <w:t xml:space="preserve"> ведется с применением </w:t>
      </w:r>
      <w:hyperlink r:id="rId27" w:anchor="/document/12180849/entry/1000" w:tgtFrame="_blank" w:tooltip="Открыть документ в системе Гарант" w:history="1">
        <w:r w:rsidRPr="003C159F">
          <w:rPr>
            <w:rFonts w:ascii="Times New Roman" w:eastAsia="Times New Roman" w:hAnsi="Times New Roman" w:cs="Times New Roman"/>
            <w:i/>
            <w:sz w:val="24"/>
            <w:szCs w:val="24"/>
          </w:rPr>
          <w:t>Единого плана</w:t>
        </w:r>
      </w:hyperlink>
      <w:r w:rsidRPr="003C159F">
        <w:rPr>
          <w:rFonts w:ascii="Times New Roman" w:eastAsia="Times New Roman" w:hAnsi="Times New Roman" w:cs="Times New Roman"/>
          <w:i/>
          <w:sz w:val="24"/>
          <w:szCs w:val="24"/>
        </w:rPr>
        <w:t xml:space="preserve"> счетов, утвержденного </w:t>
      </w:r>
      <w:hyperlink r:id="rId28" w:anchor="/document/12180849/entry/0" w:tgtFrame="_blank" w:tooltip="Открыть документ в системе Гарант" w:history="1">
        <w:r w:rsidRPr="003C159F">
          <w:rPr>
            <w:rFonts w:ascii="Times New Roman" w:eastAsia="Times New Roman" w:hAnsi="Times New Roman" w:cs="Times New Roman"/>
            <w:i/>
            <w:sz w:val="24"/>
            <w:szCs w:val="24"/>
          </w:rPr>
          <w:t>приказом</w:t>
        </w:r>
      </w:hyperlink>
      <w:r w:rsidRPr="003C159F">
        <w:rPr>
          <w:rFonts w:ascii="Times New Roman" w:eastAsia="Times New Roman" w:hAnsi="Times New Roman" w:cs="Times New Roman"/>
          <w:i/>
          <w:sz w:val="24"/>
          <w:szCs w:val="24"/>
        </w:rPr>
        <w:t xml:space="preserve"> Минфина России от 01.12.2010 N 157н, </w:t>
      </w:r>
      <w:hyperlink r:id="rId29" w:anchor="/document/12181735/entry/1000" w:tgtFrame="_blank" w:tooltip="Открыть документ в системе Гарант" w:history="1">
        <w:r w:rsidRPr="003C159F">
          <w:rPr>
            <w:rFonts w:ascii="Times New Roman" w:eastAsia="Times New Roman" w:hAnsi="Times New Roman" w:cs="Times New Roman"/>
            <w:i/>
            <w:sz w:val="24"/>
            <w:szCs w:val="24"/>
          </w:rPr>
          <w:t>Плана</w:t>
        </w:r>
      </w:hyperlink>
      <w:r w:rsidRPr="003C159F">
        <w:rPr>
          <w:rFonts w:ascii="Times New Roman" w:eastAsia="Times New Roman" w:hAnsi="Times New Roman" w:cs="Times New Roman"/>
          <w:i/>
          <w:sz w:val="24"/>
          <w:szCs w:val="24"/>
        </w:rPr>
        <w:t xml:space="preserve"> счетов бухгалтерского учета бюджетных учреждений и разработанного на их основе Рабочего плана счетов и организации аналитического учета по счетам бухгалтерского учета </w:t>
      </w:r>
      <w:r w:rsidRPr="000B0EF3">
        <w:rPr>
          <w:rFonts w:ascii="Times New Roman" w:eastAsia="Times New Roman" w:hAnsi="Times New Roman" w:cs="Times New Roman"/>
          <w:b/>
          <w:i/>
          <w:sz w:val="24"/>
          <w:szCs w:val="24"/>
        </w:rPr>
        <w:t>(Приложение N 1)</w:t>
      </w:r>
      <w:r w:rsidRPr="003C159F">
        <w:rPr>
          <w:rFonts w:ascii="Times New Roman" w:eastAsia="Times New Roman" w:hAnsi="Times New Roman" w:cs="Times New Roman"/>
          <w:i/>
          <w:sz w:val="24"/>
          <w:szCs w:val="24"/>
        </w:rPr>
        <w:t>.</w:t>
      </w:r>
    </w:p>
    <w:p w:rsidR="00F2375E" w:rsidRPr="004E104D" w:rsidRDefault="004E104D" w:rsidP="004E104D">
      <w:pPr>
        <w:ind w:firstLine="708"/>
        <w:rPr>
          <w:rFonts w:ascii="Times New Roman" w:hAnsi="Times New Roman" w:cs="Times New Roman"/>
        </w:rPr>
      </w:pPr>
      <w:r w:rsidRPr="004E104D">
        <w:rPr>
          <w:rFonts w:ascii="Times New Roman" w:hAnsi="Times New Roman" w:cs="Times New Roman"/>
        </w:rPr>
        <w:t>Каждая финансово-хозяйственная операция отражается в бухгалтерском учете Учреждения на балансовых счетах Рабочего плана счетов по системе двойной записи. То есть путём составления бухгалтерской проводки по дебету и по кредиту. Финансово-хозяйственные операции на за балансовых счетах, отражаются по простой системе. То есть проводка с использованием за балансовых счетов может состоять из одного счета (только по дебетовой или только по кредитовой стороне).</w:t>
      </w:r>
    </w:p>
    <w:p w:rsidR="00F2375E" w:rsidRPr="004E104D" w:rsidRDefault="004E104D" w:rsidP="0053365D">
      <w:pPr>
        <w:autoSpaceDE w:val="0"/>
        <w:autoSpaceDN w:val="0"/>
        <w:adjustRightInd w:val="0"/>
        <w:spacing w:before="0" w:beforeAutospacing="0" w:after="0" w:afterAutospacing="0"/>
        <w:rPr>
          <w:rFonts w:ascii="Times New Roman" w:hAnsi="Times New Roman" w:cs="Times New Roman"/>
          <w:i/>
          <w:sz w:val="24"/>
          <w:szCs w:val="24"/>
        </w:rPr>
      </w:pPr>
      <w:r w:rsidRPr="004E104D">
        <w:rPr>
          <w:rFonts w:ascii="Times New Roman" w:hAnsi="Times New Roman" w:cs="Times New Roman"/>
          <w:i/>
          <w:sz w:val="24"/>
          <w:szCs w:val="24"/>
        </w:rPr>
        <w:t>1.4.</w:t>
      </w:r>
      <w:r w:rsidR="00F2375E" w:rsidRPr="004E104D">
        <w:rPr>
          <w:rFonts w:ascii="Times New Roman" w:hAnsi="Times New Roman" w:cs="Times New Roman"/>
          <w:i/>
          <w:sz w:val="24"/>
          <w:szCs w:val="24"/>
        </w:rPr>
        <w:t>Учреждение ведет раздельный учет в разрезе:</w:t>
      </w:r>
    </w:p>
    <w:p w:rsidR="00F2375E" w:rsidRPr="00F2375E" w:rsidRDefault="00F2375E" w:rsidP="0053365D">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 лицевых счетов:    20034390340,    21034390340,    22034390340;</w:t>
      </w:r>
    </w:p>
    <w:p w:rsid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ab/>
        <w:t>- по кодам финансового обеспечения (деятельности)   КФО:</w:t>
      </w:r>
    </w:p>
    <w:p w:rsid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2 -</w:t>
      </w:r>
      <w:r w:rsidRPr="00F2375E">
        <w:rPr>
          <w:rFonts w:ascii="Times New Roman" w:hAnsi="Times New Roman" w:cs="Times New Roman"/>
          <w:sz w:val="24"/>
          <w:szCs w:val="24"/>
        </w:rPr>
        <w:t xml:space="preserve"> предпринимательская  деятельность,</w:t>
      </w:r>
    </w:p>
    <w:p w:rsid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F2375E">
        <w:rPr>
          <w:rFonts w:ascii="Times New Roman" w:hAnsi="Times New Roman" w:cs="Times New Roman"/>
          <w:sz w:val="24"/>
          <w:szCs w:val="24"/>
        </w:rPr>
        <w:t xml:space="preserve">3 – средства, поступающие во временное распоряжение,   </w:t>
      </w:r>
    </w:p>
    <w:p w:rsid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F2375E">
        <w:rPr>
          <w:rFonts w:ascii="Times New Roman" w:hAnsi="Times New Roman" w:cs="Times New Roman"/>
          <w:sz w:val="24"/>
          <w:szCs w:val="24"/>
        </w:rPr>
        <w:t xml:space="preserve">4 – субсидии на выполнение государственного задания, </w:t>
      </w:r>
    </w:p>
    <w:p w:rsid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F2375E">
        <w:rPr>
          <w:rFonts w:ascii="Times New Roman" w:hAnsi="Times New Roman" w:cs="Times New Roman"/>
          <w:sz w:val="24"/>
          <w:szCs w:val="24"/>
        </w:rPr>
        <w:t xml:space="preserve">5 – субсидии на иные цели,     </w:t>
      </w:r>
    </w:p>
    <w:p w:rsidR="00F2375E" w:rsidRP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375E">
        <w:rPr>
          <w:rFonts w:ascii="Times New Roman" w:hAnsi="Times New Roman" w:cs="Times New Roman"/>
          <w:sz w:val="24"/>
          <w:szCs w:val="24"/>
        </w:rPr>
        <w:t xml:space="preserve"> 7 -  средства обязательного медицинского страхования;</w:t>
      </w:r>
    </w:p>
    <w:p w:rsid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p>
    <w:p w:rsid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 xml:space="preserve">- по КВР (кодам видов расходов):  </w:t>
      </w:r>
    </w:p>
    <w:p w:rsid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F2375E">
        <w:rPr>
          <w:rFonts w:ascii="Times New Roman" w:hAnsi="Times New Roman" w:cs="Times New Roman"/>
          <w:sz w:val="24"/>
          <w:szCs w:val="24"/>
        </w:rPr>
        <w:t>111 – фонд оплаты труда;</w:t>
      </w:r>
    </w:p>
    <w:p w:rsidR="00F2375E" w:rsidRP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F2375E">
        <w:rPr>
          <w:rFonts w:ascii="Times New Roman" w:hAnsi="Times New Roman" w:cs="Times New Roman"/>
          <w:sz w:val="24"/>
          <w:szCs w:val="24"/>
        </w:rPr>
        <w:t xml:space="preserve">112 – иные выплаты персоналу учреждения, за исключением фонда оплаты труда;                                   </w:t>
      </w:r>
    </w:p>
    <w:p w:rsidR="00F2375E" w:rsidRP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ab/>
      </w:r>
      <w:r>
        <w:rPr>
          <w:rFonts w:ascii="Times New Roman" w:hAnsi="Times New Roman" w:cs="Times New Roman"/>
          <w:sz w:val="24"/>
          <w:szCs w:val="24"/>
        </w:rPr>
        <w:t xml:space="preserve">       </w:t>
      </w:r>
      <w:r w:rsidRPr="00F2375E">
        <w:rPr>
          <w:rFonts w:ascii="Times New Roman" w:hAnsi="Times New Roman" w:cs="Times New Roman"/>
          <w:sz w:val="24"/>
          <w:szCs w:val="24"/>
        </w:rPr>
        <w:t>119 – взносы по обязательному социальному страхованию на выплаты по оплате труда и иные выплаты работникам учреждения;</w:t>
      </w:r>
    </w:p>
    <w:p w:rsidR="00F2375E" w:rsidRP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ab/>
      </w:r>
      <w:r>
        <w:rPr>
          <w:rFonts w:ascii="Times New Roman" w:hAnsi="Times New Roman" w:cs="Times New Roman"/>
          <w:sz w:val="24"/>
          <w:szCs w:val="24"/>
        </w:rPr>
        <w:t xml:space="preserve">       </w:t>
      </w:r>
      <w:r w:rsidRPr="00F2375E">
        <w:rPr>
          <w:rFonts w:ascii="Times New Roman" w:hAnsi="Times New Roman" w:cs="Times New Roman"/>
          <w:sz w:val="24"/>
          <w:szCs w:val="24"/>
        </w:rPr>
        <w:t>243 – закупка товаров, работ, услуг в целях капитального ремонта;</w:t>
      </w:r>
    </w:p>
    <w:p w:rsidR="00F2375E" w:rsidRP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ab/>
      </w:r>
      <w:r>
        <w:rPr>
          <w:rFonts w:ascii="Times New Roman" w:hAnsi="Times New Roman" w:cs="Times New Roman"/>
          <w:sz w:val="24"/>
          <w:szCs w:val="24"/>
        </w:rPr>
        <w:t xml:space="preserve">       </w:t>
      </w:r>
      <w:r w:rsidRPr="00F2375E">
        <w:rPr>
          <w:rFonts w:ascii="Times New Roman" w:hAnsi="Times New Roman" w:cs="Times New Roman"/>
          <w:sz w:val="24"/>
          <w:szCs w:val="24"/>
        </w:rPr>
        <w:t>244 – прочая закупка товаров работ и услуг для нужд учреждения;</w:t>
      </w:r>
    </w:p>
    <w:p w:rsidR="00F2375E" w:rsidRP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ab/>
      </w:r>
      <w:r>
        <w:rPr>
          <w:rFonts w:ascii="Times New Roman" w:hAnsi="Times New Roman" w:cs="Times New Roman"/>
          <w:sz w:val="24"/>
          <w:szCs w:val="24"/>
        </w:rPr>
        <w:t xml:space="preserve">       </w:t>
      </w:r>
      <w:r w:rsidRPr="00F2375E">
        <w:rPr>
          <w:rFonts w:ascii="Times New Roman" w:hAnsi="Times New Roman" w:cs="Times New Roman"/>
          <w:sz w:val="24"/>
          <w:szCs w:val="24"/>
        </w:rPr>
        <w:t>851 – уплата налога на имущество  и земельного налога;</w:t>
      </w:r>
    </w:p>
    <w:p w:rsidR="00F2375E" w:rsidRP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F2375E">
        <w:rPr>
          <w:rFonts w:ascii="Times New Roman" w:hAnsi="Times New Roman" w:cs="Times New Roman"/>
          <w:sz w:val="24"/>
          <w:szCs w:val="24"/>
        </w:rPr>
        <w:t>852 – уплата прочих налогов и сборов;</w:t>
      </w:r>
    </w:p>
    <w:p w:rsidR="00F2375E" w:rsidRPr="00F2375E" w:rsidRDefault="00F2375E" w:rsidP="00F2375E">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ab/>
      </w:r>
      <w:r>
        <w:rPr>
          <w:rFonts w:ascii="Times New Roman" w:hAnsi="Times New Roman" w:cs="Times New Roman"/>
          <w:sz w:val="24"/>
          <w:szCs w:val="24"/>
        </w:rPr>
        <w:t xml:space="preserve">       </w:t>
      </w:r>
      <w:r w:rsidRPr="00F2375E">
        <w:rPr>
          <w:rFonts w:ascii="Times New Roman" w:hAnsi="Times New Roman" w:cs="Times New Roman"/>
          <w:sz w:val="24"/>
          <w:szCs w:val="24"/>
        </w:rPr>
        <w:t>853 – уплата иных платежей;</w:t>
      </w:r>
      <w:r>
        <w:rPr>
          <w:rFonts w:ascii="Times New Roman" w:hAnsi="Times New Roman" w:cs="Times New Roman"/>
          <w:sz w:val="24"/>
          <w:szCs w:val="24"/>
        </w:rPr>
        <w:t xml:space="preserve">             </w:t>
      </w:r>
      <w:r w:rsidRPr="00F2375E">
        <w:rPr>
          <w:rFonts w:ascii="Times New Roman" w:hAnsi="Times New Roman" w:cs="Times New Roman"/>
          <w:sz w:val="24"/>
          <w:szCs w:val="24"/>
        </w:rPr>
        <w:t xml:space="preserve">                                       </w:t>
      </w:r>
    </w:p>
    <w:p w:rsidR="00F2375E" w:rsidRDefault="00F2375E" w:rsidP="004E104D">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 xml:space="preserve">- кодов КОСГУ :       </w:t>
      </w:r>
    </w:p>
    <w:p w:rsidR="00F2375E" w:rsidRPr="00F2375E" w:rsidRDefault="00F2375E" w:rsidP="004E104D">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 xml:space="preserve">  по доходам:  121 – доходы от операционной аренды имущества,</w:t>
      </w:r>
    </w:p>
    <w:p w:rsidR="00F2375E" w:rsidRPr="00F2375E" w:rsidRDefault="00F2375E" w:rsidP="004E104D">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ab/>
      </w:r>
      <w:r w:rsidRPr="00F2375E">
        <w:rPr>
          <w:rFonts w:ascii="Times New Roman" w:hAnsi="Times New Roman" w:cs="Times New Roman"/>
          <w:sz w:val="24"/>
          <w:szCs w:val="24"/>
        </w:rPr>
        <w:tab/>
      </w:r>
      <w:r w:rsidR="004E104D">
        <w:rPr>
          <w:rFonts w:ascii="Times New Roman" w:hAnsi="Times New Roman" w:cs="Times New Roman"/>
          <w:sz w:val="24"/>
          <w:szCs w:val="24"/>
        </w:rPr>
        <w:t xml:space="preserve">       </w:t>
      </w:r>
      <w:r w:rsidRPr="00F2375E">
        <w:rPr>
          <w:rFonts w:ascii="Times New Roman" w:hAnsi="Times New Roman" w:cs="Times New Roman"/>
          <w:sz w:val="24"/>
          <w:szCs w:val="24"/>
        </w:rPr>
        <w:t xml:space="preserve"> 131 – доходы от оказания платных услуг,</w:t>
      </w:r>
    </w:p>
    <w:p w:rsidR="004E104D" w:rsidRDefault="00F2375E" w:rsidP="004E104D">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 xml:space="preserve">  </w:t>
      </w:r>
      <w:r w:rsidR="004E104D">
        <w:rPr>
          <w:rFonts w:ascii="Times New Roman" w:hAnsi="Times New Roman" w:cs="Times New Roman"/>
          <w:sz w:val="24"/>
          <w:szCs w:val="24"/>
        </w:rPr>
        <w:t xml:space="preserve">                      </w:t>
      </w:r>
      <w:r w:rsidRPr="00F2375E">
        <w:rPr>
          <w:rFonts w:ascii="Times New Roman" w:hAnsi="Times New Roman" w:cs="Times New Roman"/>
          <w:sz w:val="24"/>
          <w:szCs w:val="24"/>
        </w:rPr>
        <w:t xml:space="preserve"> 132 – доходы от оказания услуг (работ) по программе ОМС</w:t>
      </w:r>
      <w:r w:rsidR="004E104D">
        <w:rPr>
          <w:rFonts w:ascii="Times New Roman" w:hAnsi="Times New Roman" w:cs="Times New Roman"/>
          <w:sz w:val="24"/>
          <w:szCs w:val="24"/>
        </w:rPr>
        <w:t>,</w:t>
      </w:r>
    </w:p>
    <w:p w:rsidR="00F2375E" w:rsidRPr="00F2375E" w:rsidRDefault="004E104D" w:rsidP="004E104D">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F2375E" w:rsidRPr="00F2375E">
        <w:rPr>
          <w:rFonts w:ascii="Times New Roman" w:hAnsi="Times New Roman" w:cs="Times New Roman"/>
          <w:sz w:val="24"/>
          <w:szCs w:val="24"/>
        </w:rPr>
        <w:t xml:space="preserve">         14</w:t>
      </w:r>
      <w:r w:rsidR="00673F52">
        <w:rPr>
          <w:rFonts w:ascii="Times New Roman" w:hAnsi="Times New Roman" w:cs="Times New Roman"/>
          <w:sz w:val="24"/>
          <w:szCs w:val="24"/>
        </w:rPr>
        <w:t>1</w:t>
      </w:r>
      <w:r w:rsidR="00F2375E" w:rsidRPr="00F2375E">
        <w:rPr>
          <w:rFonts w:ascii="Times New Roman" w:hAnsi="Times New Roman" w:cs="Times New Roman"/>
          <w:sz w:val="24"/>
          <w:szCs w:val="24"/>
        </w:rPr>
        <w:t xml:space="preserve"> – доходы от возмещения страховых случаев, от пеней, от штрафов,</w:t>
      </w:r>
    </w:p>
    <w:p w:rsidR="004E104D" w:rsidRDefault="00F2375E" w:rsidP="004E104D">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ab/>
      </w:r>
      <w:r w:rsidRPr="00F2375E">
        <w:rPr>
          <w:rFonts w:ascii="Times New Roman" w:hAnsi="Times New Roman" w:cs="Times New Roman"/>
          <w:sz w:val="24"/>
          <w:szCs w:val="24"/>
        </w:rPr>
        <w:tab/>
      </w:r>
      <w:r w:rsidR="004E104D">
        <w:rPr>
          <w:rFonts w:ascii="Times New Roman" w:hAnsi="Times New Roman" w:cs="Times New Roman"/>
          <w:sz w:val="24"/>
          <w:szCs w:val="24"/>
        </w:rPr>
        <w:t xml:space="preserve">        </w:t>
      </w:r>
      <w:r w:rsidRPr="00F2375E">
        <w:rPr>
          <w:rFonts w:ascii="Times New Roman" w:hAnsi="Times New Roman" w:cs="Times New Roman"/>
          <w:sz w:val="24"/>
          <w:szCs w:val="24"/>
        </w:rPr>
        <w:t>189- иные доходы,</w:t>
      </w:r>
    </w:p>
    <w:p w:rsidR="00F2375E" w:rsidRPr="00F2375E" w:rsidRDefault="004E104D" w:rsidP="004E104D">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F2375E" w:rsidRPr="00F2375E">
        <w:rPr>
          <w:rFonts w:ascii="Times New Roman" w:hAnsi="Times New Roman" w:cs="Times New Roman"/>
          <w:sz w:val="24"/>
          <w:szCs w:val="24"/>
        </w:rPr>
        <w:t xml:space="preserve"> 440 – доходы от реализации материальных запасов;</w:t>
      </w:r>
    </w:p>
    <w:p w:rsidR="00F2375E" w:rsidRPr="00F2375E" w:rsidRDefault="00F2375E" w:rsidP="004E104D">
      <w:pPr>
        <w:autoSpaceDE w:val="0"/>
        <w:autoSpaceDN w:val="0"/>
        <w:adjustRightInd w:val="0"/>
        <w:spacing w:before="0" w:beforeAutospacing="0" w:after="0" w:afterAutospacing="0"/>
        <w:rPr>
          <w:rFonts w:ascii="Times New Roman" w:hAnsi="Times New Roman" w:cs="Times New Roman"/>
          <w:sz w:val="24"/>
          <w:szCs w:val="24"/>
        </w:rPr>
      </w:pPr>
      <w:r w:rsidRPr="00F2375E">
        <w:rPr>
          <w:rFonts w:ascii="Times New Roman" w:hAnsi="Times New Roman" w:cs="Times New Roman"/>
          <w:sz w:val="24"/>
          <w:szCs w:val="24"/>
        </w:rPr>
        <w:t xml:space="preserve"> по расходам:</w:t>
      </w:r>
      <w:r w:rsidR="004E104D">
        <w:rPr>
          <w:rFonts w:ascii="Times New Roman" w:hAnsi="Times New Roman" w:cs="Times New Roman"/>
          <w:sz w:val="24"/>
          <w:szCs w:val="24"/>
        </w:rPr>
        <w:t xml:space="preserve">  </w:t>
      </w:r>
      <w:r w:rsidRPr="00F2375E">
        <w:rPr>
          <w:rFonts w:ascii="Times New Roman" w:hAnsi="Times New Roman" w:cs="Times New Roman"/>
          <w:sz w:val="24"/>
          <w:szCs w:val="24"/>
        </w:rPr>
        <w:t xml:space="preserve"> 211  – заработная плата,</w:t>
      </w:r>
    </w:p>
    <w:p w:rsidR="00F2375E" w:rsidRPr="00F2375E" w:rsidRDefault="004E104D" w:rsidP="004E104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F2375E" w:rsidRPr="00F2375E">
        <w:rPr>
          <w:rFonts w:ascii="Times New Roman" w:hAnsi="Times New Roman" w:cs="Times New Roman"/>
          <w:sz w:val="24"/>
          <w:szCs w:val="24"/>
        </w:rPr>
        <w:t xml:space="preserve">212  – суточные, компенсационные выплаты (молоко, пособия),  </w:t>
      </w:r>
    </w:p>
    <w:p w:rsidR="00F2375E" w:rsidRPr="00F2375E" w:rsidRDefault="004E104D" w:rsidP="004E104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F2375E" w:rsidRPr="00F2375E">
        <w:rPr>
          <w:rFonts w:ascii="Times New Roman" w:hAnsi="Times New Roman" w:cs="Times New Roman"/>
          <w:sz w:val="24"/>
          <w:szCs w:val="24"/>
        </w:rPr>
        <w:t>213  – налоги от заработной платы, пособия</w:t>
      </w:r>
    </w:p>
    <w:p w:rsidR="00673F52" w:rsidRDefault="004E104D" w:rsidP="004E104D">
      <w:pPr>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w:t>
      </w:r>
      <w:r w:rsidR="00673F52">
        <w:rPr>
          <w:rFonts w:ascii="Times New Roman" w:hAnsi="Times New Roman" w:cs="Times New Roman"/>
          <w:sz w:val="24"/>
          <w:szCs w:val="24"/>
        </w:rPr>
        <w:t xml:space="preserve"> 266 – социальные пособия и компенсации персоналу в денежной форме, </w:t>
      </w:r>
    </w:p>
    <w:p w:rsidR="00F2375E" w:rsidRPr="00F2375E" w:rsidRDefault="00673F52" w:rsidP="004E104D">
      <w:pPr>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w:t>
      </w:r>
      <w:r w:rsidR="00F2375E" w:rsidRPr="00F2375E">
        <w:rPr>
          <w:rFonts w:ascii="Times New Roman" w:hAnsi="Times New Roman" w:cs="Times New Roman"/>
          <w:sz w:val="24"/>
          <w:szCs w:val="24"/>
        </w:rPr>
        <w:t xml:space="preserve"> 221   – услуги связи</w:t>
      </w:r>
    </w:p>
    <w:p w:rsidR="00F2375E" w:rsidRPr="00F2375E" w:rsidRDefault="004E104D" w:rsidP="004E104D">
      <w:pPr>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w:t>
      </w:r>
      <w:r w:rsidR="00F2375E" w:rsidRPr="00F2375E">
        <w:rPr>
          <w:rFonts w:ascii="Times New Roman" w:hAnsi="Times New Roman" w:cs="Times New Roman"/>
          <w:sz w:val="24"/>
          <w:szCs w:val="24"/>
        </w:rPr>
        <w:t>222  – транспортные услуги</w:t>
      </w:r>
    </w:p>
    <w:p w:rsidR="00F2375E" w:rsidRPr="00F2375E" w:rsidRDefault="00F2375E" w:rsidP="004E104D">
      <w:pPr>
        <w:spacing w:before="0" w:beforeAutospacing="0" w:after="0" w:afterAutospacing="0"/>
        <w:ind w:left="360"/>
        <w:rPr>
          <w:rFonts w:ascii="Times New Roman" w:hAnsi="Times New Roman" w:cs="Times New Roman"/>
          <w:sz w:val="24"/>
          <w:szCs w:val="24"/>
        </w:rPr>
      </w:pPr>
      <w:r w:rsidRPr="00F2375E">
        <w:rPr>
          <w:rFonts w:ascii="Times New Roman" w:hAnsi="Times New Roman" w:cs="Times New Roman"/>
          <w:sz w:val="24"/>
          <w:szCs w:val="24"/>
        </w:rPr>
        <w:t xml:space="preserve">         </w:t>
      </w:r>
      <w:r w:rsidR="004E104D">
        <w:rPr>
          <w:rFonts w:ascii="Times New Roman" w:hAnsi="Times New Roman" w:cs="Times New Roman"/>
          <w:sz w:val="24"/>
          <w:szCs w:val="24"/>
        </w:rPr>
        <w:t xml:space="preserve">           </w:t>
      </w:r>
      <w:r w:rsidRPr="00F2375E">
        <w:rPr>
          <w:rFonts w:ascii="Times New Roman" w:hAnsi="Times New Roman" w:cs="Times New Roman"/>
          <w:sz w:val="24"/>
          <w:szCs w:val="24"/>
        </w:rPr>
        <w:t>223 - коммунальные услуги</w:t>
      </w:r>
    </w:p>
    <w:p w:rsidR="00F2375E" w:rsidRPr="00F2375E" w:rsidRDefault="004E104D" w:rsidP="004E104D">
      <w:pPr>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w:t>
      </w:r>
      <w:r w:rsidR="00F2375E" w:rsidRPr="00F2375E">
        <w:rPr>
          <w:rFonts w:ascii="Times New Roman" w:hAnsi="Times New Roman" w:cs="Times New Roman"/>
          <w:sz w:val="24"/>
          <w:szCs w:val="24"/>
        </w:rPr>
        <w:t>224 – услуги по аренде</w:t>
      </w:r>
    </w:p>
    <w:p w:rsidR="00F2375E" w:rsidRPr="00F2375E" w:rsidRDefault="004E104D" w:rsidP="004E104D">
      <w:pPr>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w:t>
      </w:r>
      <w:r w:rsidR="00F2375E" w:rsidRPr="00F2375E">
        <w:rPr>
          <w:rFonts w:ascii="Times New Roman" w:hAnsi="Times New Roman" w:cs="Times New Roman"/>
          <w:sz w:val="24"/>
          <w:szCs w:val="24"/>
        </w:rPr>
        <w:t>225 – услуги по содержанию имущества (ремонт и т. д)</w:t>
      </w:r>
    </w:p>
    <w:p w:rsidR="00F2375E" w:rsidRDefault="004E104D" w:rsidP="004E104D">
      <w:pPr>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w:t>
      </w:r>
      <w:r w:rsidR="00F2375E" w:rsidRPr="00F2375E">
        <w:rPr>
          <w:rFonts w:ascii="Times New Roman" w:hAnsi="Times New Roman" w:cs="Times New Roman"/>
          <w:sz w:val="24"/>
          <w:szCs w:val="24"/>
        </w:rPr>
        <w:t>226 – прочие услуги</w:t>
      </w:r>
    </w:p>
    <w:p w:rsidR="00673F52" w:rsidRPr="00F2375E" w:rsidRDefault="00673F52" w:rsidP="004E104D">
      <w:pPr>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227 - страхование</w:t>
      </w:r>
    </w:p>
    <w:p w:rsidR="00F2375E" w:rsidRPr="00F2375E" w:rsidRDefault="00F2375E" w:rsidP="004E104D">
      <w:pPr>
        <w:tabs>
          <w:tab w:val="num" w:pos="360"/>
        </w:tabs>
        <w:spacing w:before="0" w:beforeAutospacing="0" w:after="0" w:afterAutospacing="0"/>
        <w:ind w:left="360"/>
        <w:rPr>
          <w:rFonts w:ascii="Times New Roman" w:hAnsi="Times New Roman" w:cs="Times New Roman"/>
          <w:sz w:val="24"/>
          <w:szCs w:val="24"/>
        </w:rPr>
      </w:pPr>
      <w:r w:rsidRPr="00F2375E">
        <w:rPr>
          <w:rFonts w:ascii="Times New Roman" w:hAnsi="Times New Roman" w:cs="Times New Roman"/>
          <w:sz w:val="24"/>
          <w:szCs w:val="24"/>
        </w:rPr>
        <w:t xml:space="preserve"> </w:t>
      </w:r>
      <w:r w:rsidR="004E104D">
        <w:rPr>
          <w:rFonts w:ascii="Times New Roman" w:hAnsi="Times New Roman" w:cs="Times New Roman"/>
          <w:sz w:val="24"/>
          <w:szCs w:val="24"/>
        </w:rPr>
        <w:t xml:space="preserve">                   </w:t>
      </w:r>
      <w:r w:rsidRPr="00F2375E">
        <w:rPr>
          <w:rFonts w:ascii="Times New Roman" w:hAnsi="Times New Roman" w:cs="Times New Roman"/>
          <w:sz w:val="24"/>
          <w:szCs w:val="24"/>
        </w:rPr>
        <w:t>291  – налоги прочие, госпошлины, внепроизводственные расходы</w:t>
      </w:r>
    </w:p>
    <w:p w:rsidR="00F2375E" w:rsidRDefault="00F2375E" w:rsidP="004E104D">
      <w:pPr>
        <w:tabs>
          <w:tab w:val="num" w:pos="360"/>
        </w:tabs>
        <w:spacing w:before="0" w:beforeAutospacing="0" w:after="0" w:afterAutospacing="0"/>
        <w:ind w:left="360"/>
        <w:rPr>
          <w:rFonts w:ascii="Times New Roman" w:hAnsi="Times New Roman" w:cs="Times New Roman"/>
          <w:sz w:val="24"/>
          <w:szCs w:val="24"/>
        </w:rPr>
      </w:pPr>
      <w:r w:rsidRPr="00F2375E">
        <w:rPr>
          <w:rFonts w:ascii="Times New Roman" w:hAnsi="Times New Roman" w:cs="Times New Roman"/>
          <w:sz w:val="24"/>
          <w:szCs w:val="24"/>
        </w:rPr>
        <w:t xml:space="preserve"> </w:t>
      </w:r>
      <w:r w:rsidR="004E104D">
        <w:rPr>
          <w:rFonts w:ascii="Times New Roman" w:hAnsi="Times New Roman" w:cs="Times New Roman"/>
          <w:sz w:val="24"/>
          <w:szCs w:val="24"/>
        </w:rPr>
        <w:t xml:space="preserve">                   </w:t>
      </w:r>
      <w:r w:rsidRPr="00F2375E">
        <w:rPr>
          <w:rFonts w:ascii="Times New Roman" w:hAnsi="Times New Roman" w:cs="Times New Roman"/>
          <w:sz w:val="24"/>
          <w:szCs w:val="24"/>
        </w:rPr>
        <w:t>310   – приобретение основных фондов</w:t>
      </w:r>
    </w:p>
    <w:p w:rsidR="00673F52" w:rsidRDefault="00673F52" w:rsidP="004E104D">
      <w:pPr>
        <w:tabs>
          <w:tab w:val="num" w:pos="360"/>
        </w:tabs>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341 – увеличение стоимости лекарственных препаратов и материалов применяемых в медицинских целях,</w:t>
      </w:r>
    </w:p>
    <w:p w:rsidR="00673F52" w:rsidRDefault="00673F52" w:rsidP="004E104D">
      <w:pPr>
        <w:tabs>
          <w:tab w:val="num" w:pos="360"/>
        </w:tabs>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342 – увеличение стоимости продуктов питания,</w:t>
      </w:r>
    </w:p>
    <w:p w:rsidR="00673F52" w:rsidRDefault="00673F52" w:rsidP="004E104D">
      <w:pPr>
        <w:tabs>
          <w:tab w:val="num" w:pos="360"/>
        </w:tabs>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343 – увеличение стоимости гсм,</w:t>
      </w:r>
    </w:p>
    <w:p w:rsidR="00673F52" w:rsidRPr="00F2375E" w:rsidRDefault="00673F52" w:rsidP="004E104D">
      <w:pPr>
        <w:tabs>
          <w:tab w:val="num" w:pos="360"/>
        </w:tabs>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                    345 – увеличение стоимости мягкого инвентаря,</w:t>
      </w:r>
    </w:p>
    <w:p w:rsidR="004E104D" w:rsidRDefault="00F2375E" w:rsidP="004E104D">
      <w:pPr>
        <w:spacing w:before="0" w:beforeAutospacing="0" w:after="0" w:afterAutospacing="0"/>
        <w:contextualSpacing/>
        <w:rPr>
          <w:rFonts w:ascii="Times New Roman" w:hAnsi="Times New Roman" w:cs="Times New Roman"/>
          <w:sz w:val="24"/>
          <w:szCs w:val="24"/>
        </w:rPr>
      </w:pPr>
      <w:r w:rsidRPr="00F2375E">
        <w:rPr>
          <w:rFonts w:ascii="Times New Roman" w:hAnsi="Times New Roman" w:cs="Times New Roman"/>
          <w:sz w:val="24"/>
          <w:szCs w:val="24"/>
        </w:rPr>
        <w:t xml:space="preserve">  </w:t>
      </w:r>
      <w:r w:rsidR="004E104D">
        <w:rPr>
          <w:rFonts w:ascii="Times New Roman" w:hAnsi="Times New Roman" w:cs="Times New Roman"/>
          <w:sz w:val="24"/>
          <w:szCs w:val="24"/>
        </w:rPr>
        <w:t xml:space="preserve">                       </w:t>
      </w:r>
      <w:r w:rsidRPr="00F2375E">
        <w:rPr>
          <w:rFonts w:ascii="Times New Roman" w:hAnsi="Times New Roman" w:cs="Times New Roman"/>
          <w:sz w:val="24"/>
          <w:szCs w:val="24"/>
        </w:rPr>
        <w:t xml:space="preserve"> 34</w:t>
      </w:r>
      <w:r w:rsidR="00673F52">
        <w:rPr>
          <w:rFonts w:ascii="Times New Roman" w:hAnsi="Times New Roman" w:cs="Times New Roman"/>
          <w:sz w:val="24"/>
          <w:szCs w:val="24"/>
        </w:rPr>
        <w:t>6</w:t>
      </w:r>
      <w:r w:rsidRPr="00F2375E">
        <w:rPr>
          <w:rFonts w:ascii="Times New Roman" w:hAnsi="Times New Roman" w:cs="Times New Roman"/>
          <w:sz w:val="24"/>
          <w:szCs w:val="24"/>
        </w:rPr>
        <w:t xml:space="preserve">  – приобретение материальных запасов</w:t>
      </w:r>
    </w:p>
    <w:p w:rsidR="004E104D" w:rsidRDefault="004E104D" w:rsidP="00F2375E">
      <w:pPr>
        <w:contextualSpacing/>
        <w:rPr>
          <w:rFonts w:ascii="Times New Roman" w:eastAsia="Times New Roman" w:hAnsi="Times New Roman" w:cs="Times New Roman"/>
          <w:sz w:val="24"/>
          <w:szCs w:val="24"/>
        </w:rPr>
      </w:pPr>
    </w:p>
    <w:p w:rsidR="003C159F" w:rsidRPr="0053365D" w:rsidRDefault="00F2375E" w:rsidP="00F2375E">
      <w:pPr>
        <w:contextualSpacing/>
        <w:rPr>
          <w:rFonts w:ascii="Times New Roman" w:eastAsia="Times New Roman" w:hAnsi="Times New Roman" w:cs="Times New Roman"/>
          <w:i/>
          <w:sz w:val="24"/>
          <w:szCs w:val="24"/>
        </w:rPr>
      </w:pPr>
      <w:r w:rsidRPr="0053365D">
        <w:rPr>
          <w:rFonts w:ascii="Times New Roman" w:eastAsia="Times New Roman" w:hAnsi="Times New Roman" w:cs="Times New Roman"/>
          <w:i/>
          <w:sz w:val="24"/>
          <w:szCs w:val="24"/>
        </w:rPr>
        <w:t xml:space="preserve"> </w:t>
      </w:r>
      <w:r w:rsidR="003C159F" w:rsidRPr="0053365D">
        <w:rPr>
          <w:rFonts w:ascii="Times New Roman" w:eastAsia="Times New Roman" w:hAnsi="Times New Roman" w:cs="Times New Roman"/>
          <w:i/>
          <w:sz w:val="24"/>
          <w:szCs w:val="24"/>
        </w:rPr>
        <w:t>1.5. В целях ведения бухгалтерского учета применяются:</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lastRenderedPageBreak/>
        <w:t xml:space="preserve">- унифицированные формы первичных учетных документов и регистров бухгалтерского учета, включенные в перечни, утвержденные </w:t>
      </w:r>
      <w:hyperlink r:id="rId30" w:anchor="/document/70951956/entry/0" w:tgtFrame="_blank" w:tooltip="Открыть документ в системе Гарант" w:history="1">
        <w:r w:rsidRPr="0053365D">
          <w:rPr>
            <w:rFonts w:ascii="Times New Roman" w:eastAsia="Times New Roman" w:hAnsi="Times New Roman" w:cs="Times New Roman"/>
            <w:sz w:val="24"/>
            <w:szCs w:val="24"/>
          </w:rPr>
          <w:t>Приказом</w:t>
        </w:r>
      </w:hyperlink>
      <w:r w:rsidRPr="00972619">
        <w:rPr>
          <w:rFonts w:ascii="Times New Roman" w:eastAsia="Times New Roman" w:hAnsi="Times New Roman" w:cs="Times New Roman"/>
          <w:sz w:val="24"/>
          <w:szCs w:val="24"/>
        </w:rPr>
        <w:t xml:space="preserve"> N 52н, а также формы, утвержденные непосредственно этим Приказом;</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формы первичных учетных документов, разработанных в учреждении, образцы которых приведены в </w:t>
      </w:r>
      <w:r w:rsidRPr="000B0EF3">
        <w:rPr>
          <w:rFonts w:ascii="Times New Roman" w:eastAsia="Times New Roman" w:hAnsi="Times New Roman" w:cs="Times New Roman"/>
          <w:b/>
          <w:sz w:val="24"/>
          <w:szCs w:val="24"/>
        </w:rPr>
        <w:t xml:space="preserve">Приложении N </w:t>
      </w:r>
      <w:r w:rsidR="0053365D" w:rsidRPr="000B0EF3">
        <w:rPr>
          <w:rFonts w:ascii="Times New Roman" w:eastAsia="Times New Roman" w:hAnsi="Times New Roman" w:cs="Times New Roman"/>
          <w:b/>
          <w:sz w:val="24"/>
          <w:szCs w:val="24"/>
        </w:rPr>
        <w:t>2</w:t>
      </w:r>
      <w:r w:rsidRPr="00972619">
        <w:rPr>
          <w:rFonts w:ascii="Times New Roman" w:eastAsia="Times New Roman" w:hAnsi="Times New Roman" w:cs="Times New Roman"/>
          <w:sz w:val="24"/>
          <w:szCs w:val="24"/>
        </w:rPr>
        <w:t xml:space="preserve"> к учетной политике;</w:t>
      </w:r>
    </w:p>
    <w:p w:rsidR="0053365D" w:rsidRDefault="0053365D" w:rsidP="000B0EF3">
      <w:pPr>
        <w:spacing w:beforeAutospacing="0"/>
        <w:ind w:firstLine="0"/>
        <w:contextualSpacing/>
        <w:rPr>
          <w:rFonts w:ascii="Times New Roman" w:eastAsia="Times New Roman" w:hAnsi="Times New Roman" w:cs="Times New Roman"/>
          <w:sz w:val="24"/>
          <w:szCs w:val="24"/>
        </w:rPr>
      </w:pPr>
    </w:p>
    <w:p w:rsidR="003C159F" w:rsidRPr="002B4D37" w:rsidRDefault="003C159F" w:rsidP="002B4D37">
      <w:pPr>
        <w:spacing w:before="0" w:beforeAutospacing="0" w:after="0" w:afterAutospacing="0"/>
        <w:textAlignment w:val="baseline"/>
        <w:rPr>
          <w:rFonts w:ascii="Times New Roman" w:eastAsia="Times New Roman" w:hAnsi="Times New Roman" w:cs="Times New Roman"/>
          <w:i/>
          <w:color w:val="000000"/>
          <w:sz w:val="24"/>
          <w:szCs w:val="24"/>
        </w:rPr>
      </w:pPr>
      <w:r w:rsidRPr="000B0EF3">
        <w:rPr>
          <w:rFonts w:ascii="Times New Roman" w:eastAsia="Times New Roman" w:hAnsi="Times New Roman" w:cs="Times New Roman"/>
          <w:i/>
          <w:sz w:val="24"/>
          <w:szCs w:val="24"/>
        </w:rPr>
        <w:t xml:space="preserve">1.6. </w:t>
      </w:r>
      <w:r w:rsidR="002B4D37" w:rsidRPr="002B4D37">
        <w:rPr>
          <w:rFonts w:ascii="Times New Roman" w:eastAsia="Times New Roman" w:hAnsi="Times New Roman" w:cs="Times New Roman"/>
          <w:i/>
          <w:color w:val="000000"/>
          <w:sz w:val="24"/>
          <w:szCs w:val="24"/>
        </w:rPr>
        <w:t>Все первичные документы по операциям с активами и обязательствами, включая расчетные документы, подписываются руководителем и главным бухгалтером учреждения здравоохранения, другими лицами, имеющими право подписи.</w:t>
      </w:r>
      <w:bookmarkStart w:id="2" w:name="100057"/>
      <w:bookmarkEnd w:id="2"/>
      <w:r w:rsidR="002B4D37">
        <w:rPr>
          <w:rFonts w:ascii="Times New Roman" w:eastAsia="Times New Roman" w:hAnsi="Times New Roman" w:cs="Times New Roman"/>
          <w:i/>
          <w:color w:val="000000"/>
          <w:sz w:val="24"/>
          <w:szCs w:val="24"/>
        </w:rPr>
        <w:t xml:space="preserve"> </w:t>
      </w:r>
      <w:r w:rsidR="002B4D37" w:rsidRPr="002B4D37">
        <w:rPr>
          <w:rFonts w:ascii="Times New Roman" w:eastAsia="Times New Roman" w:hAnsi="Times New Roman" w:cs="Times New Roman"/>
          <w:i/>
          <w:color w:val="000000"/>
          <w:sz w:val="24"/>
          <w:szCs w:val="24"/>
        </w:rPr>
        <w:t>Документы, не оформленные подписями в порядке, указанном выше, считаются недействительными и не принимаются к исполнению.</w:t>
      </w:r>
    </w:p>
    <w:p w:rsidR="000B0EF3" w:rsidRPr="000B0EF3" w:rsidRDefault="000B0EF3" w:rsidP="003C159F">
      <w:pPr>
        <w:spacing w:beforeAutospacing="0"/>
        <w:contextualSpacing/>
        <w:rPr>
          <w:rFonts w:ascii="Times New Roman" w:eastAsia="Times New Roman" w:hAnsi="Times New Roman" w:cs="Times New Roman"/>
          <w:i/>
          <w:sz w:val="24"/>
          <w:szCs w:val="24"/>
        </w:rPr>
      </w:pPr>
    </w:p>
    <w:p w:rsidR="003C159F" w:rsidRPr="000B0EF3" w:rsidRDefault="003C159F" w:rsidP="003C159F">
      <w:pPr>
        <w:spacing w:beforeAutospacing="0"/>
        <w:contextualSpacing/>
        <w:rPr>
          <w:rFonts w:ascii="Times New Roman" w:eastAsia="Times New Roman" w:hAnsi="Times New Roman" w:cs="Times New Roman"/>
          <w:i/>
          <w:sz w:val="24"/>
          <w:szCs w:val="24"/>
        </w:rPr>
      </w:pPr>
      <w:r w:rsidRPr="000B0EF3">
        <w:rPr>
          <w:rFonts w:ascii="Times New Roman" w:eastAsia="Times New Roman" w:hAnsi="Times New Roman" w:cs="Times New Roman"/>
          <w:i/>
          <w:sz w:val="24"/>
          <w:szCs w:val="24"/>
        </w:rPr>
        <w:t>1.7.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бухгалтера.</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Первичные учетные документы оформляются на бумажных носителях.</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Регистры бухгалтерского учета оформляются на бумажных носителях.</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Регистры бухгалтерского учета оформляются на бумажных носителях (распечатываются) не позднее 30 числа месяца, следующего за отчетным периодом.</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Включение учетных данных в Журналы операций, а также нумерация Журналов операций осуществляется согласно </w:t>
      </w:r>
      <w:r w:rsidRPr="000B0EF3">
        <w:rPr>
          <w:rFonts w:ascii="Times New Roman" w:eastAsia="Times New Roman" w:hAnsi="Times New Roman" w:cs="Times New Roman"/>
          <w:b/>
          <w:sz w:val="24"/>
          <w:szCs w:val="24"/>
        </w:rPr>
        <w:t xml:space="preserve">Приложению N </w:t>
      </w:r>
      <w:r w:rsidR="00537F67">
        <w:rPr>
          <w:rFonts w:ascii="Times New Roman" w:eastAsia="Times New Roman" w:hAnsi="Times New Roman" w:cs="Times New Roman"/>
          <w:b/>
          <w:sz w:val="24"/>
          <w:szCs w:val="24"/>
        </w:rPr>
        <w:t>3</w:t>
      </w:r>
      <w:r w:rsidR="000B0EF3">
        <w:rPr>
          <w:rFonts w:ascii="Times New Roman" w:eastAsia="Times New Roman" w:hAnsi="Times New Roman" w:cs="Times New Roman"/>
          <w:sz w:val="24"/>
          <w:szCs w:val="24"/>
        </w:rPr>
        <w:t>.</w:t>
      </w:r>
    </w:p>
    <w:p w:rsidR="0062012C" w:rsidRDefault="0062012C" w:rsidP="003C159F">
      <w:pPr>
        <w:spacing w:beforeAutospacing="0"/>
        <w:contextualSpacing/>
        <w:rPr>
          <w:rFonts w:ascii="Times New Roman" w:eastAsia="Times New Roman" w:hAnsi="Times New Roman" w:cs="Times New Roman"/>
          <w:sz w:val="24"/>
          <w:szCs w:val="24"/>
        </w:rPr>
      </w:pPr>
    </w:p>
    <w:p w:rsidR="003C159F" w:rsidRPr="00004B98" w:rsidRDefault="003C159F" w:rsidP="003C159F">
      <w:pPr>
        <w:spacing w:beforeAutospacing="0"/>
        <w:contextualSpacing/>
        <w:rPr>
          <w:rFonts w:ascii="Times New Roman" w:eastAsia="Times New Roman" w:hAnsi="Times New Roman" w:cs="Times New Roman"/>
          <w:i/>
          <w:sz w:val="24"/>
          <w:szCs w:val="24"/>
        </w:rPr>
      </w:pPr>
      <w:r w:rsidRPr="00004B98">
        <w:rPr>
          <w:rFonts w:ascii="Times New Roman" w:eastAsia="Times New Roman" w:hAnsi="Times New Roman" w:cs="Times New Roman"/>
          <w:i/>
          <w:sz w:val="24"/>
          <w:szCs w:val="24"/>
        </w:rPr>
        <w:t>1.8.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31" w:anchor="/document/70951956/entry/4330" w:tgtFrame="_blank" w:tooltip="Открыть документ в системе Гарант" w:history="1">
        <w:r w:rsidRPr="00004B98">
          <w:rPr>
            <w:rFonts w:ascii="Times New Roman" w:eastAsia="Times New Roman" w:hAnsi="Times New Roman" w:cs="Times New Roman"/>
            <w:i/>
            <w:sz w:val="24"/>
            <w:szCs w:val="24"/>
          </w:rPr>
          <w:t>ф. 0504072</w:t>
        </w:r>
      </w:hyperlink>
      <w:r w:rsidRPr="00004B98">
        <w:rPr>
          <w:rFonts w:ascii="Times New Roman" w:eastAsia="Times New Roman" w:hAnsi="Times New Roman" w:cs="Times New Roman"/>
          <w:i/>
          <w:sz w:val="24"/>
          <w:szCs w:val="24"/>
        </w:rPr>
        <w:t>) осуществляется ежеквартально путем составления Оборотной ведомости (</w:t>
      </w:r>
      <w:hyperlink r:id="rId32" w:anchor="/document/70951956/entry/4050" w:tgtFrame="_blank" w:tooltip="Открыть документ в системе Гарант" w:history="1">
        <w:r w:rsidRPr="00004B98">
          <w:rPr>
            <w:rFonts w:ascii="Times New Roman" w:eastAsia="Times New Roman" w:hAnsi="Times New Roman" w:cs="Times New Roman"/>
            <w:i/>
            <w:sz w:val="24"/>
            <w:szCs w:val="24"/>
          </w:rPr>
          <w:t>ф. 0504035</w:t>
        </w:r>
      </w:hyperlink>
      <w:r w:rsidRPr="00004B98">
        <w:rPr>
          <w:rFonts w:ascii="Times New Roman" w:eastAsia="Times New Roman" w:hAnsi="Times New Roman" w:cs="Times New Roman"/>
          <w:i/>
          <w:sz w:val="24"/>
          <w:szCs w:val="24"/>
        </w:rPr>
        <w:t>). Сверка аналитических данных по счетам учета финансовых активов и обязательств с данными Главной книги (</w:t>
      </w:r>
      <w:hyperlink r:id="rId33" w:anchor="/document/70951956/entry/4330" w:tgtFrame="_blank" w:tooltip="Открыть документ в системе Гарант" w:history="1">
        <w:r w:rsidRPr="00004B98">
          <w:rPr>
            <w:rFonts w:ascii="Times New Roman" w:eastAsia="Times New Roman" w:hAnsi="Times New Roman" w:cs="Times New Roman"/>
            <w:i/>
            <w:sz w:val="24"/>
            <w:szCs w:val="24"/>
          </w:rPr>
          <w:t>ф. 0504072</w:t>
        </w:r>
      </w:hyperlink>
      <w:r w:rsidRPr="00004B98">
        <w:rPr>
          <w:rFonts w:ascii="Times New Roman" w:eastAsia="Times New Roman" w:hAnsi="Times New Roman" w:cs="Times New Roman"/>
          <w:i/>
          <w:sz w:val="24"/>
          <w:szCs w:val="24"/>
        </w:rPr>
        <w:t>) осуществляется по мере необходимости путем составления Оборотной ведомости (</w:t>
      </w:r>
      <w:hyperlink r:id="rId34" w:anchor="/document/70951956/entry/4060" w:tgtFrame="_blank" w:tooltip="Открыть документ в системе Гарант" w:history="1">
        <w:r w:rsidRPr="00004B98">
          <w:rPr>
            <w:rFonts w:ascii="Times New Roman" w:eastAsia="Times New Roman" w:hAnsi="Times New Roman" w:cs="Times New Roman"/>
            <w:i/>
            <w:sz w:val="24"/>
            <w:szCs w:val="24"/>
          </w:rPr>
          <w:t>ф. 0504036</w:t>
        </w:r>
      </w:hyperlink>
      <w:r w:rsidRPr="00004B98">
        <w:rPr>
          <w:rFonts w:ascii="Times New Roman" w:eastAsia="Times New Roman" w:hAnsi="Times New Roman" w:cs="Times New Roman"/>
          <w:i/>
          <w:sz w:val="24"/>
          <w:szCs w:val="24"/>
        </w:rPr>
        <w:t>).</w:t>
      </w:r>
    </w:p>
    <w:p w:rsidR="00004B98" w:rsidRDefault="00004B98" w:rsidP="003C159F">
      <w:pPr>
        <w:spacing w:beforeAutospacing="0"/>
        <w:contextualSpacing/>
        <w:rPr>
          <w:rFonts w:ascii="Times New Roman" w:eastAsia="Times New Roman" w:hAnsi="Times New Roman" w:cs="Times New Roman"/>
          <w:sz w:val="24"/>
          <w:szCs w:val="24"/>
        </w:rPr>
      </w:pPr>
    </w:p>
    <w:p w:rsidR="003C159F" w:rsidRPr="00004B98" w:rsidRDefault="003C159F" w:rsidP="003C159F">
      <w:pPr>
        <w:spacing w:beforeAutospacing="0"/>
        <w:contextualSpacing/>
        <w:rPr>
          <w:rFonts w:ascii="Times New Roman" w:eastAsia="Times New Roman" w:hAnsi="Times New Roman" w:cs="Times New Roman"/>
          <w:i/>
          <w:sz w:val="24"/>
          <w:szCs w:val="24"/>
        </w:rPr>
      </w:pPr>
      <w:r w:rsidRPr="00004B98">
        <w:rPr>
          <w:rFonts w:ascii="Times New Roman" w:eastAsia="Times New Roman" w:hAnsi="Times New Roman" w:cs="Times New Roman"/>
          <w:i/>
          <w:sz w:val="24"/>
          <w:szCs w:val="24"/>
        </w:rPr>
        <w:t>1.</w:t>
      </w:r>
      <w:r w:rsidR="00004B98" w:rsidRPr="00004B98">
        <w:rPr>
          <w:rFonts w:ascii="Times New Roman" w:eastAsia="Times New Roman" w:hAnsi="Times New Roman" w:cs="Times New Roman"/>
          <w:i/>
          <w:sz w:val="24"/>
          <w:szCs w:val="24"/>
        </w:rPr>
        <w:t>9</w:t>
      </w:r>
      <w:r w:rsidRPr="00004B98">
        <w:rPr>
          <w:rFonts w:ascii="Times New Roman" w:eastAsia="Times New Roman" w:hAnsi="Times New Roman" w:cs="Times New Roman"/>
          <w:i/>
          <w:sz w:val="24"/>
          <w:szCs w:val="24"/>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r:id="rId35" w:anchor="/document/55725742/entry/0" w:tgtFrame="_blank" w:tooltip="Открыть документ в системе Гарант" w:history="1">
        <w:r w:rsidRPr="00004B98">
          <w:rPr>
            <w:rFonts w:ascii="Times New Roman" w:eastAsia="Times New Roman" w:hAnsi="Times New Roman" w:cs="Times New Roman"/>
            <w:b/>
            <w:i/>
            <w:sz w:val="24"/>
            <w:szCs w:val="24"/>
          </w:rPr>
          <w:t>Приложение</w:t>
        </w:r>
      </w:hyperlink>
      <w:r w:rsidRPr="00004B98">
        <w:rPr>
          <w:rFonts w:ascii="Times New Roman" w:eastAsia="Times New Roman" w:hAnsi="Times New Roman" w:cs="Times New Roman"/>
          <w:b/>
          <w:i/>
          <w:sz w:val="24"/>
          <w:szCs w:val="24"/>
        </w:rPr>
        <w:t xml:space="preserve"> N </w:t>
      </w:r>
      <w:r w:rsidR="00537F67">
        <w:rPr>
          <w:rFonts w:ascii="Times New Roman" w:eastAsia="Times New Roman" w:hAnsi="Times New Roman" w:cs="Times New Roman"/>
          <w:b/>
          <w:i/>
          <w:sz w:val="24"/>
          <w:szCs w:val="24"/>
        </w:rPr>
        <w:t>4</w:t>
      </w:r>
      <w:r w:rsidRPr="00004B98">
        <w:rPr>
          <w:rFonts w:ascii="Times New Roman" w:eastAsia="Times New Roman" w:hAnsi="Times New Roman" w:cs="Times New Roman"/>
          <w:i/>
          <w:sz w:val="24"/>
          <w:szCs w:val="24"/>
        </w:rPr>
        <w:t>).</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Контроль первичных документов проводят МОЛ в соответствии с Положением о внутреннем финансовом контроле </w:t>
      </w:r>
      <w:r w:rsidRPr="00004B98">
        <w:rPr>
          <w:rFonts w:ascii="Times New Roman" w:eastAsia="Times New Roman" w:hAnsi="Times New Roman" w:cs="Times New Roman"/>
          <w:b/>
          <w:sz w:val="24"/>
          <w:szCs w:val="24"/>
        </w:rPr>
        <w:t xml:space="preserve">(Приложение N </w:t>
      </w:r>
      <w:r w:rsidR="00537F67">
        <w:rPr>
          <w:rFonts w:ascii="Times New Roman" w:eastAsia="Times New Roman" w:hAnsi="Times New Roman" w:cs="Times New Roman"/>
          <w:b/>
          <w:sz w:val="24"/>
          <w:szCs w:val="24"/>
        </w:rPr>
        <w:t>5</w:t>
      </w:r>
      <w:r w:rsidRPr="00004B98">
        <w:rPr>
          <w:rFonts w:ascii="Times New Roman" w:eastAsia="Times New Roman" w:hAnsi="Times New Roman" w:cs="Times New Roman"/>
          <w:b/>
          <w:sz w:val="24"/>
          <w:szCs w:val="24"/>
        </w:rPr>
        <w:t>)</w:t>
      </w:r>
      <w:r w:rsidRPr="00972619">
        <w:rPr>
          <w:rFonts w:ascii="Times New Roman" w:eastAsia="Times New Roman" w:hAnsi="Times New Roman" w:cs="Times New Roman"/>
          <w:sz w:val="24"/>
          <w:szCs w:val="24"/>
        </w:rPr>
        <w:t>.</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2) 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004B98" w:rsidRDefault="00004B98" w:rsidP="003C159F">
      <w:pPr>
        <w:spacing w:beforeAutospacing="0"/>
        <w:contextualSpacing/>
        <w:rPr>
          <w:rFonts w:ascii="Times New Roman" w:eastAsia="Times New Roman" w:hAnsi="Times New Roman" w:cs="Times New Roman"/>
          <w:i/>
          <w:sz w:val="24"/>
          <w:szCs w:val="24"/>
        </w:rPr>
      </w:pPr>
    </w:p>
    <w:p w:rsidR="003C159F" w:rsidRPr="00004B98" w:rsidRDefault="003C159F" w:rsidP="003C159F">
      <w:pPr>
        <w:spacing w:beforeAutospacing="0"/>
        <w:contextualSpacing/>
        <w:rPr>
          <w:rFonts w:ascii="Times New Roman" w:eastAsia="Times New Roman" w:hAnsi="Times New Roman" w:cs="Times New Roman"/>
          <w:i/>
          <w:sz w:val="24"/>
          <w:szCs w:val="24"/>
        </w:rPr>
      </w:pPr>
      <w:r w:rsidRPr="00004B98">
        <w:rPr>
          <w:rFonts w:ascii="Times New Roman" w:eastAsia="Times New Roman" w:hAnsi="Times New Roman" w:cs="Times New Roman"/>
          <w:i/>
          <w:sz w:val="24"/>
          <w:szCs w:val="24"/>
        </w:rPr>
        <w:t>1.1</w:t>
      </w:r>
      <w:r w:rsidR="00004B98" w:rsidRPr="00004B98">
        <w:rPr>
          <w:rFonts w:ascii="Times New Roman" w:eastAsia="Times New Roman" w:hAnsi="Times New Roman" w:cs="Times New Roman"/>
          <w:i/>
          <w:sz w:val="24"/>
          <w:szCs w:val="24"/>
        </w:rPr>
        <w:t>0</w:t>
      </w:r>
      <w:r w:rsidRPr="00004B98">
        <w:rPr>
          <w:rFonts w:ascii="Times New Roman" w:eastAsia="Times New Roman" w:hAnsi="Times New Roman" w:cs="Times New Roman"/>
          <w:i/>
          <w:sz w:val="24"/>
          <w:szCs w:val="24"/>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
    <w:p w:rsidR="003C159F" w:rsidRPr="00004B98" w:rsidRDefault="003C159F" w:rsidP="003C159F">
      <w:pPr>
        <w:spacing w:beforeAutospacing="0"/>
        <w:contextualSpacing/>
        <w:rPr>
          <w:rFonts w:ascii="Times New Roman" w:eastAsia="Times New Roman" w:hAnsi="Times New Roman" w:cs="Times New Roman"/>
          <w:i/>
          <w:sz w:val="24"/>
          <w:szCs w:val="24"/>
        </w:rPr>
      </w:pPr>
      <w:r w:rsidRPr="00004B98">
        <w:rPr>
          <w:rFonts w:ascii="Times New Roman" w:eastAsia="Times New Roman" w:hAnsi="Times New Roman" w:cs="Times New Roman"/>
          <w:i/>
          <w:sz w:val="24"/>
          <w:szCs w:val="24"/>
        </w:rPr>
        <w:lastRenderedPageBreak/>
        <w:t>1.1</w:t>
      </w:r>
      <w:r w:rsidR="00004B98">
        <w:rPr>
          <w:rFonts w:ascii="Times New Roman" w:eastAsia="Times New Roman" w:hAnsi="Times New Roman" w:cs="Times New Roman"/>
          <w:i/>
          <w:sz w:val="24"/>
          <w:szCs w:val="24"/>
        </w:rPr>
        <w:t>1</w:t>
      </w:r>
      <w:r w:rsidRPr="00004B98">
        <w:rPr>
          <w:rFonts w:ascii="Times New Roman" w:eastAsia="Times New Roman" w:hAnsi="Times New Roman" w:cs="Times New Roman"/>
          <w:i/>
          <w:sz w:val="24"/>
          <w:szCs w:val="24"/>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w:t>
      </w:r>
      <w:r w:rsidR="00004B98" w:rsidRPr="00004B98">
        <w:rPr>
          <w:rFonts w:ascii="Times New Roman" w:eastAsia="Times New Roman" w:hAnsi="Times New Roman" w:cs="Times New Roman"/>
          <w:i/>
          <w:sz w:val="24"/>
          <w:szCs w:val="24"/>
        </w:rPr>
        <w:t>.</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Данные проверенных и принятых к учету первичных учетных документов отражаются в регистрах бухгалтерского учета накопительным способом.</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Формирование регистров бухгалтерского учета осуществляется в следующем порядке:</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журнал регистрации приходных и расходных ордеров (ф. 0310003) составляется год;</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при необходимости со сведениями о начисленной амортизации; </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инвентарная карточка группового учета нефинансовых активов (ф. 0504032) оформляется при принятии объектов к учету, по мере внесения изменений и при выбытии; </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книга учета бланков строгой (ф. 0504045) отчетности формируется ежеквартально; </w:t>
      </w:r>
    </w:p>
    <w:p w:rsidR="003C159F" w:rsidRPr="00972619" w:rsidRDefault="007B480B" w:rsidP="003C159F">
      <w:pPr>
        <w:spacing w:before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C159F" w:rsidRPr="00972619">
        <w:rPr>
          <w:rFonts w:ascii="Times New Roman" w:eastAsia="Times New Roman" w:hAnsi="Times New Roman" w:cs="Times New Roman"/>
          <w:sz w:val="24"/>
          <w:szCs w:val="24"/>
        </w:rPr>
        <w:t>книга аналитического учета депонированной зарплаты и стипендий (ф. 0504048) формируется ежемесячно;</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другие регистры, не указанные выше, формируются с установленной нормативными правовыми документами периодичностью на последний день периода, а если периодичность и срок не установлены - по мере необходимости.</w:t>
      </w:r>
    </w:p>
    <w:p w:rsidR="007B480B" w:rsidRDefault="007B480B" w:rsidP="003C159F">
      <w:pPr>
        <w:spacing w:beforeAutospacing="0"/>
        <w:contextualSpacing/>
        <w:rPr>
          <w:rFonts w:ascii="Times New Roman" w:eastAsia="Times New Roman" w:hAnsi="Times New Roman" w:cs="Times New Roman"/>
          <w:sz w:val="24"/>
          <w:szCs w:val="24"/>
        </w:rPr>
      </w:pPr>
    </w:p>
    <w:p w:rsidR="003C159F" w:rsidRPr="007B480B" w:rsidRDefault="003C159F" w:rsidP="003C159F">
      <w:pPr>
        <w:spacing w:beforeAutospacing="0"/>
        <w:contextualSpacing/>
        <w:rPr>
          <w:rFonts w:ascii="Times New Roman" w:eastAsia="Times New Roman" w:hAnsi="Times New Roman" w:cs="Times New Roman"/>
          <w:i/>
          <w:sz w:val="24"/>
          <w:szCs w:val="24"/>
        </w:rPr>
      </w:pPr>
      <w:r w:rsidRPr="007B480B">
        <w:rPr>
          <w:rFonts w:ascii="Times New Roman" w:eastAsia="Times New Roman" w:hAnsi="Times New Roman" w:cs="Times New Roman"/>
          <w:i/>
          <w:sz w:val="24"/>
          <w:szCs w:val="24"/>
        </w:rPr>
        <w:t>1.1</w:t>
      </w:r>
      <w:r w:rsidR="007B480B" w:rsidRPr="007B480B">
        <w:rPr>
          <w:rFonts w:ascii="Times New Roman" w:eastAsia="Times New Roman" w:hAnsi="Times New Roman" w:cs="Times New Roman"/>
          <w:i/>
          <w:sz w:val="24"/>
          <w:szCs w:val="24"/>
        </w:rPr>
        <w:t>2</w:t>
      </w:r>
      <w:r w:rsidRPr="007B480B">
        <w:rPr>
          <w:rFonts w:ascii="Times New Roman" w:eastAsia="Times New Roman" w:hAnsi="Times New Roman" w:cs="Times New Roman"/>
          <w:i/>
          <w:sz w:val="24"/>
          <w:szCs w:val="24"/>
        </w:rPr>
        <w:t>.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сброшюровываются в папку (дело). На обложке папки (дела) указывается:</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наименование </w:t>
      </w:r>
      <w:r w:rsidR="007B480B">
        <w:rPr>
          <w:rFonts w:ascii="Times New Roman" w:eastAsia="Times New Roman" w:hAnsi="Times New Roman" w:cs="Times New Roman"/>
          <w:sz w:val="24"/>
          <w:szCs w:val="24"/>
        </w:rPr>
        <w:t>организации</w:t>
      </w:r>
      <w:r w:rsidRPr="00972619">
        <w:rPr>
          <w:rFonts w:ascii="Times New Roman" w:eastAsia="Times New Roman" w:hAnsi="Times New Roman" w:cs="Times New Roman"/>
          <w:sz w:val="24"/>
          <w:szCs w:val="24"/>
        </w:rPr>
        <w:t>;</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название папки (дела);</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период (дата), за который сформирован регистр бухгалтерского учета (Журнал операций), с указанием года и месяца (числа);</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наименование регистра бухгалтерского учета (Журнала операций), с указанием при наличии его номера;</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срок хранения.</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3C159F" w:rsidRPr="00972619" w:rsidRDefault="003C159F" w:rsidP="003C159F">
      <w:pPr>
        <w:spacing w:beforeAutospacing="0"/>
        <w:contextualSpacing/>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36" w:anchor="/document/71183090/entry/1000" w:tgtFrame="_blank" w:tooltip="Открыть документ в системе Гарант" w:history="1">
        <w:r w:rsidRPr="00C3765D">
          <w:rPr>
            <w:rFonts w:ascii="Times New Roman" w:eastAsia="Times New Roman" w:hAnsi="Times New Roman" w:cs="Times New Roman"/>
            <w:sz w:val="24"/>
            <w:szCs w:val="24"/>
          </w:rPr>
          <w:t>Правилами</w:t>
        </w:r>
      </w:hyperlink>
      <w:r w:rsidRPr="00972619">
        <w:rPr>
          <w:rFonts w:ascii="Times New Roman" w:eastAsia="Times New Roman" w:hAnsi="Times New Roman" w:cs="Times New Roman"/>
          <w:sz w:val="24"/>
          <w:szCs w:val="24"/>
        </w:rPr>
        <w:t xml:space="preserve">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самоуправления и организациях, утв. </w:t>
      </w:r>
      <w:hyperlink r:id="rId37" w:anchor="/document/71183090/entry/0" w:tgtFrame="_blank" w:tooltip="Открыть документ в системе Гарант" w:history="1">
        <w:r w:rsidRPr="00C3765D">
          <w:rPr>
            <w:rFonts w:ascii="Times New Roman" w:eastAsia="Times New Roman" w:hAnsi="Times New Roman" w:cs="Times New Roman"/>
            <w:sz w:val="24"/>
            <w:szCs w:val="24"/>
          </w:rPr>
          <w:t>приказом</w:t>
        </w:r>
      </w:hyperlink>
      <w:r w:rsidRPr="00972619">
        <w:rPr>
          <w:rFonts w:ascii="Times New Roman" w:eastAsia="Times New Roman" w:hAnsi="Times New Roman" w:cs="Times New Roman"/>
          <w:sz w:val="24"/>
          <w:szCs w:val="24"/>
        </w:rPr>
        <w:t xml:space="preserve"> Минкультуры России от 31.03.2015 N 526.</w:t>
      </w:r>
    </w:p>
    <w:p w:rsidR="007B480B" w:rsidRPr="0062012C" w:rsidRDefault="007B480B" w:rsidP="007B480B">
      <w:pPr>
        <w:spacing w:before="0" w:beforeAutospacing="0" w:after="0" w:afterAutospacing="0"/>
        <w:rPr>
          <w:rFonts w:ascii="Times New Roman" w:hAnsi="Times New Roman" w:cs="Times New Roman"/>
          <w:sz w:val="24"/>
          <w:szCs w:val="24"/>
        </w:rPr>
      </w:pPr>
      <w:r w:rsidRPr="0062012C">
        <w:rPr>
          <w:rFonts w:ascii="Times New Roman" w:hAnsi="Times New Roman" w:cs="Times New Roman"/>
          <w:sz w:val="24"/>
          <w:szCs w:val="24"/>
        </w:rPr>
        <w:t>Сроки хранения документов (Приказ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7B480B" w:rsidRPr="0062012C" w:rsidRDefault="007B480B" w:rsidP="007B480B">
      <w:pPr>
        <w:spacing w:before="0" w:beforeAutospacing="0" w:after="0" w:afterAutospacing="0"/>
        <w:rPr>
          <w:rFonts w:ascii="Times New Roman" w:hAnsi="Times New Roman" w:cs="Times New Roman"/>
          <w:sz w:val="24"/>
          <w:szCs w:val="24"/>
        </w:rPr>
      </w:pPr>
      <w:r w:rsidRPr="0062012C">
        <w:rPr>
          <w:rFonts w:ascii="Times New Roman" w:hAnsi="Times New Roman" w:cs="Times New Roman"/>
          <w:sz w:val="24"/>
          <w:szCs w:val="24"/>
        </w:rPr>
        <w:tab/>
        <w:t>а) годовая отчетность –постоянно;</w:t>
      </w:r>
    </w:p>
    <w:p w:rsidR="007B480B" w:rsidRPr="0062012C" w:rsidRDefault="007B480B" w:rsidP="007B480B">
      <w:pPr>
        <w:spacing w:before="0" w:beforeAutospacing="0" w:after="0" w:afterAutospacing="0"/>
        <w:rPr>
          <w:rFonts w:ascii="Times New Roman" w:hAnsi="Times New Roman" w:cs="Times New Roman"/>
          <w:sz w:val="24"/>
          <w:szCs w:val="24"/>
        </w:rPr>
      </w:pPr>
      <w:r w:rsidRPr="0062012C">
        <w:rPr>
          <w:rFonts w:ascii="Times New Roman" w:hAnsi="Times New Roman" w:cs="Times New Roman"/>
          <w:sz w:val="24"/>
          <w:szCs w:val="24"/>
        </w:rPr>
        <w:tab/>
        <w:t>б) квартальная отчетность – 5 лет;</w:t>
      </w:r>
    </w:p>
    <w:p w:rsidR="007B480B" w:rsidRPr="0062012C" w:rsidRDefault="007B480B" w:rsidP="007B480B">
      <w:pPr>
        <w:spacing w:before="0" w:beforeAutospacing="0" w:after="0" w:afterAutospacing="0"/>
        <w:rPr>
          <w:rFonts w:ascii="Times New Roman" w:hAnsi="Times New Roman" w:cs="Times New Roman"/>
          <w:sz w:val="24"/>
          <w:szCs w:val="24"/>
        </w:rPr>
      </w:pPr>
      <w:r w:rsidRPr="0062012C">
        <w:rPr>
          <w:rFonts w:ascii="Times New Roman" w:hAnsi="Times New Roman" w:cs="Times New Roman"/>
          <w:sz w:val="24"/>
          <w:szCs w:val="24"/>
        </w:rPr>
        <w:tab/>
        <w:t>в) документы по начислению заработной платы – 75 лет;</w:t>
      </w:r>
    </w:p>
    <w:p w:rsidR="007B480B" w:rsidRPr="0062012C" w:rsidRDefault="007B480B" w:rsidP="007B480B">
      <w:pPr>
        <w:spacing w:before="0" w:beforeAutospacing="0" w:after="0" w:afterAutospacing="0"/>
        <w:rPr>
          <w:rFonts w:ascii="Times New Roman" w:hAnsi="Times New Roman" w:cs="Times New Roman"/>
          <w:sz w:val="24"/>
          <w:szCs w:val="24"/>
        </w:rPr>
      </w:pPr>
      <w:r w:rsidRPr="0062012C">
        <w:rPr>
          <w:rFonts w:ascii="Times New Roman" w:hAnsi="Times New Roman" w:cs="Times New Roman"/>
          <w:sz w:val="24"/>
          <w:szCs w:val="24"/>
        </w:rPr>
        <w:tab/>
        <w:t>г) документы, подтверждающие исчисление и уплату страховых взносов – 5лет (Федеральный закон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 от 24.07.2009 № 212-ФЗ );</w:t>
      </w:r>
    </w:p>
    <w:p w:rsidR="007B480B" w:rsidRPr="0062012C" w:rsidRDefault="007B480B" w:rsidP="007B480B">
      <w:pPr>
        <w:spacing w:before="0" w:beforeAutospacing="0" w:after="0" w:afterAutospacing="0"/>
        <w:rPr>
          <w:rFonts w:ascii="Times New Roman" w:hAnsi="Times New Roman" w:cs="Times New Roman"/>
          <w:sz w:val="24"/>
          <w:szCs w:val="24"/>
        </w:rPr>
      </w:pPr>
      <w:r w:rsidRPr="0062012C">
        <w:rPr>
          <w:rFonts w:ascii="Times New Roman" w:hAnsi="Times New Roman" w:cs="Times New Roman"/>
          <w:sz w:val="24"/>
          <w:szCs w:val="24"/>
        </w:rPr>
        <w:tab/>
        <w:t>д) остальные документы – 5 лет.</w:t>
      </w:r>
    </w:p>
    <w:p w:rsidR="007B480B" w:rsidRPr="0062012C" w:rsidRDefault="007B480B" w:rsidP="007B480B">
      <w:pPr>
        <w:spacing w:before="0" w:beforeAutospacing="0" w:after="0" w:afterAutospacing="0"/>
        <w:rPr>
          <w:rFonts w:ascii="Times New Roman" w:hAnsi="Times New Roman" w:cs="Times New Roman"/>
          <w:sz w:val="24"/>
          <w:szCs w:val="24"/>
        </w:rPr>
      </w:pPr>
      <w:r w:rsidRPr="0062012C">
        <w:rPr>
          <w:rFonts w:ascii="Times New Roman" w:hAnsi="Times New Roman" w:cs="Times New Roman"/>
          <w:sz w:val="24"/>
          <w:szCs w:val="24"/>
        </w:rPr>
        <w:t xml:space="preserve">Первичные учетные документы, регистры бухгалтерского учета, бухгалтерская (финансовая) </w:t>
      </w:r>
    </w:p>
    <w:p w:rsidR="007B480B" w:rsidRPr="0062012C" w:rsidRDefault="007B480B" w:rsidP="007B480B">
      <w:pPr>
        <w:spacing w:before="0" w:beforeAutospacing="0" w:after="0" w:afterAutospacing="0"/>
        <w:rPr>
          <w:rFonts w:ascii="Times New Roman" w:hAnsi="Times New Roman" w:cs="Times New Roman"/>
          <w:sz w:val="24"/>
          <w:szCs w:val="24"/>
        </w:rPr>
      </w:pPr>
      <w:r w:rsidRPr="0062012C">
        <w:rPr>
          <w:rFonts w:ascii="Times New Roman" w:hAnsi="Times New Roman" w:cs="Times New Roman"/>
          <w:sz w:val="24"/>
          <w:szCs w:val="24"/>
        </w:rPr>
        <w:t xml:space="preserve">отчетность подлежат хранению в течение сроков, устанавливаемых в соответствии с правилами организации государственного архивного дела, но не менее пяти лет после отчетного </w:t>
      </w:r>
      <w:r w:rsidRPr="0062012C">
        <w:rPr>
          <w:rFonts w:ascii="Times New Roman" w:hAnsi="Times New Roman" w:cs="Times New Roman"/>
          <w:sz w:val="24"/>
          <w:szCs w:val="24"/>
        </w:rPr>
        <w:lastRenderedPageBreak/>
        <w:t>года. Учреждение должно обеспечить безопасные условия хранения документов бухгалтерского учета и их защиту от изменений в соответствии со статьей 29 Закона от 06.12.2011г. №  402-ФЗ «О бухгалтерском учете».</w:t>
      </w:r>
    </w:p>
    <w:p w:rsidR="007B480B" w:rsidRDefault="007B480B" w:rsidP="003C159F">
      <w:pPr>
        <w:spacing w:beforeAutospacing="0"/>
        <w:contextualSpacing/>
        <w:rPr>
          <w:rFonts w:ascii="Times New Roman" w:eastAsia="Times New Roman" w:hAnsi="Times New Roman" w:cs="Times New Roman"/>
          <w:sz w:val="24"/>
          <w:szCs w:val="24"/>
        </w:rPr>
      </w:pPr>
    </w:p>
    <w:p w:rsidR="003C159F" w:rsidRPr="007B480B" w:rsidRDefault="003C159F" w:rsidP="003C159F">
      <w:pPr>
        <w:spacing w:beforeAutospacing="0"/>
        <w:contextualSpacing/>
        <w:rPr>
          <w:rFonts w:ascii="Times New Roman" w:eastAsia="Times New Roman" w:hAnsi="Times New Roman" w:cs="Times New Roman"/>
          <w:i/>
          <w:sz w:val="24"/>
          <w:szCs w:val="24"/>
        </w:rPr>
      </w:pPr>
      <w:r w:rsidRPr="007B480B">
        <w:rPr>
          <w:rFonts w:ascii="Times New Roman" w:eastAsia="Times New Roman" w:hAnsi="Times New Roman" w:cs="Times New Roman"/>
          <w:i/>
          <w:sz w:val="24"/>
          <w:szCs w:val="24"/>
        </w:rPr>
        <w:t>1.1</w:t>
      </w:r>
      <w:r w:rsidR="007B480B" w:rsidRPr="007B480B">
        <w:rPr>
          <w:rFonts w:ascii="Times New Roman" w:eastAsia="Times New Roman" w:hAnsi="Times New Roman" w:cs="Times New Roman"/>
          <w:i/>
          <w:sz w:val="24"/>
          <w:szCs w:val="24"/>
        </w:rPr>
        <w:t>3</w:t>
      </w:r>
      <w:r w:rsidRPr="007B480B">
        <w:rPr>
          <w:rFonts w:ascii="Times New Roman" w:eastAsia="Times New Roman" w:hAnsi="Times New Roman" w:cs="Times New Roman"/>
          <w:i/>
          <w:sz w:val="24"/>
          <w:szCs w:val="24"/>
        </w:rPr>
        <w:t>. Персональный состав комиссий, создаваемых в учреждении, ответственные должностные лица определяются данной учетной политикой.</w:t>
      </w:r>
    </w:p>
    <w:p w:rsidR="007B480B" w:rsidRPr="007B480B" w:rsidRDefault="007B480B" w:rsidP="003C159F">
      <w:pPr>
        <w:spacing w:beforeAutospacing="0"/>
        <w:contextualSpacing/>
        <w:rPr>
          <w:rFonts w:ascii="Times New Roman" w:eastAsia="Times New Roman" w:hAnsi="Times New Roman" w:cs="Times New Roman"/>
          <w:i/>
          <w:sz w:val="24"/>
          <w:szCs w:val="24"/>
        </w:rPr>
      </w:pPr>
    </w:p>
    <w:p w:rsidR="003C159F" w:rsidRPr="007B480B" w:rsidRDefault="003C159F" w:rsidP="003C159F">
      <w:pPr>
        <w:spacing w:beforeAutospacing="0"/>
        <w:contextualSpacing/>
        <w:rPr>
          <w:rFonts w:ascii="Times New Roman" w:eastAsia="Times New Roman" w:hAnsi="Times New Roman" w:cs="Times New Roman"/>
          <w:i/>
          <w:sz w:val="24"/>
          <w:szCs w:val="24"/>
        </w:rPr>
      </w:pPr>
      <w:r w:rsidRPr="007B480B">
        <w:rPr>
          <w:rFonts w:ascii="Times New Roman" w:eastAsia="Times New Roman" w:hAnsi="Times New Roman" w:cs="Times New Roman"/>
          <w:i/>
          <w:sz w:val="24"/>
          <w:szCs w:val="24"/>
        </w:rPr>
        <w:t>1.1</w:t>
      </w:r>
      <w:r w:rsidR="00912298">
        <w:rPr>
          <w:rFonts w:ascii="Times New Roman" w:eastAsia="Times New Roman" w:hAnsi="Times New Roman" w:cs="Times New Roman"/>
          <w:i/>
          <w:sz w:val="24"/>
          <w:szCs w:val="24"/>
        </w:rPr>
        <w:t>4</w:t>
      </w:r>
      <w:r w:rsidRPr="007B480B">
        <w:rPr>
          <w:rFonts w:ascii="Times New Roman" w:eastAsia="Times New Roman" w:hAnsi="Times New Roman" w:cs="Times New Roman"/>
          <w:i/>
          <w:sz w:val="24"/>
          <w:szCs w:val="24"/>
        </w:rPr>
        <w:t>. Утвердить постоянно действующую комиссию по поступлению и выбытию активов в следующем составе:</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Состав комиссии по поступлению и выбытию основных средств медицинского назначения: </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Зайцева С. А.</w:t>
      </w:r>
      <w:r w:rsidRPr="00912298">
        <w:rPr>
          <w:rFonts w:ascii="Times New Roman" w:hAnsi="Times New Roman" w:cs="Times New Roman"/>
          <w:sz w:val="24"/>
          <w:szCs w:val="24"/>
        </w:rPr>
        <w:t xml:space="preserve">  -   главная медсестра ГБУЗ «ТоропецкаяЦРБ»</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Члены комиссии</w:t>
      </w:r>
      <w:r>
        <w:rPr>
          <w:rFonts w:ascii="Times New Roman" w:hAnsi="Times New Roman" w:cs="Times New Roman"/>
          <w:sz w:val="24"/>
          <w:szCs w:val="24"/>
        </w:rPr>
        <w:t>:             Спиридонова</w:t>
      </w:r>
      <w:r w:rsidRPr="00912298">
        <w:rPr>
          <w:rFonts w:ascii="Times New Roman" w:hAnsi="Times New Roman" w:cs="Times New Roman"/>
          <w:sz w:val="24"/>
          <w:szCs w:val="24"/>
        </w:rPr>
        <w:t xml:space="preserve"> Е. В.  -   бухгалтер</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298">
        <w:rPr>
          <w:rFonts w:ascii="Times New Roman" w:hAnsi="Times New Roman" w:cs="Times New Roman"/>
          <w:sz w:val="24"/>
          <w:szCs w:val="24"/>
        </w:rPr>
        <w:t>МОЛ отделений.</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b/>
          <w:sz w:val="24"/>
          <w:szCs w:val="24"/>
        </w:rPr>
        <w:t xml:space="preserve"> </w:t>
      </w:r>
      <w:r w:rsidRPr="00912298">
        <w:rPr>
          <w:rFonts w:ascii="Times New Roman" w:hAnsi="Times New Roman" w:cs="Times New Roman"/>
          <w:sz w:val="24"/>
          <w:szCs w:val="24"/>
        </w:rPr>
        <w:t xml:space="preserve">Состав комиссии по поступлению и выбытию основных средств хозяйственного назначения: </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Председател</w:t>
      </w:r>
      <w:r w:rsidR="001224CD">
        <w:rPr>
          <w:rFonts w:ascii="Times New Roman" w:hAnsi="Times New Roman" w:cs="Times New Roman"/>
          <w:sz w:val="24"/>
          <w:szCs w:val="24"/>
        </w:rPr>
        <w:t>ь комиссии:  Павлов В. А.  – начальник хозяйственной части</w:t>
      </w:r>
      <w:r w:rsidRPr="00912298">
        <w:rPr>
          <w:rFonts w:ascii="Times New Roman" w:hAnsi="Times New Roman" w:cs="Times New Roman"/>
          <w:sz w:val="24"/>
          <w:szCs w:val="24"/>
        </w:rPr>
        <w:t xml:space="preserve"> «ТоропецкаяЦРБ»</w:t>
      </w:r>
    </w:p>
    <w:p w:rsidR="00912298" w:rsidRPr="00912298" w:rsidRDefault="00912298" w:rsidP="0091229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Члены комиссии:              Спиридонова</w:t>
      </w:r>
      <w:r w:rsidRPr="00912298">
        <w:rPr>
          <w:rFonts w:ascii="Times New Roman" w:hAnsi="Times New Roman" w:cs="Times New Roman"/>
          <w:sz w:val="24"/>
          <w:szCs w:val="24"/>
        </w:rPr>
        <w:t xml:space="preserve"> Е. В.  - бухгалтер</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298">
        <w:rPr>
          <w:rFonts w:ascii="Times New Roman" w:hAnsi="Times New Roman" w:cs="Times New Roman"/>
          <w:sz w:val="24"/>
          <w:szCs w:val="24"/>
        </w:rPr>
        <w:t xml:space="preserve"> МОЛ отделений.</w:t>
      </w:r>
    </w:p>
    <w:p w:rsidR="00912298" w:rsidRPr="00912298" w:rsidRDefault="00912298" w:rsidP="00912298">
      <w:pPr>
        <w:spacing w:before="0" w:beforeAutospacing="0" w:after="0" w:afterAutospacing="0"/>
        <w:rPr>
          <w:rFonts w:ascii="Times New Roman" w:hAnsi="Times New Roman" w:cs="Times New Roman"/>
          <w:sz w:val="24"/>
          <w:szCs w:val="24"/>
        </w:rPr>
      </w:pP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Состав комиссии по поступлению и выбытию материальных запасов медицинского назначения: </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 xml:space="preserve"> </w:t>
      </w:r>
      <w:r w:rsidRPr="00912298">
        <w:rPr>
          <w:rFonts w:ascii="Times New Roman" w:hAnsi="Times New Roman" w:cs="Times New Roman"/>
          <w:sz w:val="24"/>
          <w:szCs w:val="24"/>
        </w:rPr>
        <w:t>Зайцева С. А.      -   главная медсестра ГБУЗ «ТоропецкаяЦРБ»</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Члены комиссии:</w:t>
      </w:r>
      <w:r>
        <w:rPr>
          <w:rFonts w:ascii="Times New Roman" w:hAnsi="Times New Roman" w:cs="Times New Roman"/>
          <w:sz w:val="24"/>
          <w:szCs w:val="24"/>
        </w:rPr>
        <w:t xml:space="preserve">               Федорова Е. В.</w:t>
      </w:r>
      <w:r w:rsidRPr="00912298">
        <w:rPr>
          <w:rFonts w:ascii="Times New Roman" w:hAnsi="Times New Roman" w:cs="Times New Roman"/>
          <w:sz w:val="24"/>
          <w:szCs w:val="24"/>
        </w:rPr>
        <w:t xml:space="preserve">  -   бухгалтер</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298">
        <w:rPr>
          <w:rFonts w:ascii="Times New Roman" w:hAnsi="Times New Roman" w:cs="Times New Roman"/>
          <w:sz w:val="24"/>
          <w:szCs w:val="24"/>
        </w:rPr>
        <w:t xml:space="preserve"> МОЛ отделений.</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Состав комиссии по поступлению и выбытию материальных запасов хозяйственного назначения: </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 xml:space="preserve"> </w:t>
      </w:r>
      <w:r w:rsidRPr="00912298">
        <w:rPr>
          <w:rFonts w:ascii="Times New Roman" w:hAnsi="Times New Roman" w:cs="Times New Roman"/>
          <w:sz w:val="24"/>
          <w:szCs w:val="24"/>
        </w:rPr>
        <w:t xml:space="preserve">Павлов В. А.  - </w:t>
      </w:r>
      <w:r w:rsidR="001224CD">
        <w:rPr>
          <w:rFonts w:ascii="Times New Roman" w:hAnsi="Times New Roman" w:cs="Times New Roman"/>
          <w:sz w:val="24"/>
          <w:szCs w:val="24"/>
        </w:rPr>
        <w:t>начальник хозяйственной части</w:t>
      </w:r>
      <w:r w:rsidRPr="00912298">
        <w:rPr>
          <w:rFonts w:ascii="Times New Roman" w:hAnsi="Times New Roman" w:cs="Times New Roman"/>
          <w:sz w:val="24"/>
          <w:szCs w:val="24"/>
        </w:rPr>
        <w:t xml:space="preserve"> ГБУЗ «ТоропецкаяЦРБ»</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Члены комиссии</w:t>
      </w:r>
      <w:r>
        <w:rPr>
          <w:rFonts w:ascii="Times New Roman" w:hAnsi="Times New Roman" w:cs="Times New Roman"/>
          <w:sz w:val="24"/>
          <w:szCs w:val="24"/>
        </w:rPr>
        <w:t xml:space="preserve">               Федорова Е. В.  </w:t>
      </w:r>
      <w:r w:rsidRPr="00912298">
        <w:rPr>
          <w:rFonts w:ascii="Times New Roman" w:hAnsi="Times New Roman" w:cs="Times New Roman"/>
          <w:sz w:val="24"/>
          <w:szCs w:val="24"/>
        </w:rPr>
        <w:t>- бухгалтер</w:t>
      </w:r>
    </w:p>
    <w:p w:rsid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298">
        <w:rPr>
          <w:rFonts w:ascii="Times New Roman" w:hAnsi="Times New Roman" w:cs="Times New Roman"/>
          <w:sz w:val="24"/>
          <w:szCs w:val="24"/>
        </w:rPr>
        <w:t>МОЛ отделений.</w:t>
      </w:r>
    </w:p>
    <w:p w:rsid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Состав комиссии по поступлению и выбытию </w:t>
      </w:r>
      <w:r>
        <w:rPr>
          <w:rFonts w:ascii="Times New Roman" w:hAnsi="Times New Roman" w:cs="Times New Roman"/>
          <w:sz w:val="24"/>
          <w:szCs w:val="24"/>
        </w:rPr>
        <w:t>гсм</w:t>
      </w:r>
      <w:r w:rsidRPr="00912298">
        <w:rPr>
          <w:rFonts w:ascii="Times New Roman" w:hAnsi="Times New Roman" w:cs="Times New Roman"/>
          <w:sz w:val="24"/>
          <w:szCs w:val="24"/>
        </w:rPr>
        <w:t xml:space="preserve">: </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 xml:space="preserve"> </w:t>
      </w:r>
      <w:r w:rsidRPr="00912298">
        <w:rPr>
          <w:rFonts w:ascii="Times New Roman" w:hAnsi="Times New Roman" w:cs="Times New Roman"/>
          <w:sz w:val="24"/>
          <w:szCs w:val="24"/>
        </w:rPr>
        <w:t xml:space="preserve">Павлов В. А.  - </w:t>
      </w:r>
      <w:r w:rsidR="001224CD">
        <w:rPr>
          <w:rFonts w:ascii="Times New Roman" w:hAnsi="Times New Roman" w:cs="Times New Roman"/>
          <w:sz w:val="24"/>
          <w:szCs w:val="24"/>
        </w:rPr>
        <w:t>начальник хозяйственной части ГБУЗ</w:t>
      </w:r>
      <w:r w:rsidR="001224CD" w:rsidRPr="00912298">
        <w:rPr>
          <w:rFonts w:ascii="Times New Roman" w:hAnsi="Times New Roman" w:cs="Times New Roman"/>
          <w:sz w:val="24"/>
          <w:szCs w:val="24"/>
        </w:rPr>
        <w:t xml:space="preserve"> </w:t>
      </w:r>
      <w:r w:rsidRPr="00912298">
        <w:rPr>
          <w:rFonts w:ascii="Times New Roman" w:hAnsi="Times New Roman" w:cs="Times New Roman"/>
          <w:sz w:val="24"/>
          <w:szCs w:val="24"/>
        </w:rPr>
        <w:t>«ТоропецкаяЦРБ»</w:t>
      </w:r>
    </w:p>
    <w:p w:rsidR="00912298" w:rsidRP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Члены комиссии</w:t>
      </w:r>
      <w:r>
        <w:rPr>
          <w:rFonts w:ascii="Times New Roman" w:hAnsi="Times New Roman" w:cs="Times New Roman"/>
          <w:sz w:val="24"/>
          <w:szCs w:val="24"/>
        </w:rPr>
        <w:t xml:space="preserve">               Петрова Т. А.  –</w:t>
      </w:r>
      <w:r w:rsidRPr="00912298">
        <w:rPr>
          <w:rFonts w:ascii="Times New Roman" w:hAnsi="Times New Roman" w:cs="Times New Roman"/>
          <w:sz w:val="24"/>
          <w:szCs w:val="24"/>
        </w:rPr>
        <w:t xml:space="preserve"> </w:t>
      </w:r>
      <w:r>
        <w:rPr>
          <w:rFonts w:ascii="Times New Roman" w:hAnsi="Times New Roman" w:cs="Times New Roman"/>
          <w:sz w:val="24"/>
          <w:szCs w:val="24"/>
        </w:rPr>
        <w:t xml:space="preserve">главный </w:t>
      </w:r>
      <w:r w:rsidRPr="00912298">
        <w:rPr>
          <w:rFonts w:ascii="Times New Roman" w:hAnsi="Times New Roman" w:cs="Times New Roman"/>
          <w:sz w:val="24"/>
          <w:szCs w:val="24"/>
        </w:rPr>
        <w:t>бухгалтер</w:t>
      </w:r>
    </w:p>
    <w:p w:rsidR="00912298" w:rsidRDefault="00912298" w:rsidP="00912298">
      <w:pPr>
        <w:spacing w:before="0" w:beforeAutospacing="0" w:after="0" w:afterAutospacing="0"/>
        <w:rPr>
          <w:rFonts w:ascii="Times New Roman" w:hAnsi="Times New Roman" w:cs="Times New Roman"/>
          <w:sz w:val="24"/>
          <w:szCs w:val="24"/>
        </w:rPr>
      </w:pPr>
      <w:r w:rsidRPr="00912298">
        <w:rPr>
          <w:rFonts w:ascii="Times New Roman" w:hAnsi="Times New Roman" w:cs="Times New Roman"/>
          <w:sz w:val="24"/>
          <w:szCs w:val="24"/>
        </w:rPr>
        <w:t xml:space="preserve">                     </w:t>
      </w:r>
      <w:r>
        <w:rPr>
          <w:rFonts w:ascii="Times New Roman" w:hAnsi="Times New Roman" w:cs="Times New Roman"/>
          <w:sz w:val="24"/>
          <w:szCs w:val="24"/>
        </w:rPr>
        <w:t xml:space="preserve">                       Богданов В. М. – механик.</w:t>
      </w:r>
    </w:p>
    <w:p w:rsidR="00912298" w:rsidRDefault="00912298" w:rsidP="00912298">
      <w:pPr>
        <w:spacing w:beforeAutospacing="0"/>
        <w:ind w:firstLine="0"/>
        <w:contextualSpacing/>
        <w:rPr>
          <w:rFonts w:ascii="Times New Roman" w:eastAsia="Times New Roman" w:hAnsi="Times New Roman" w:cs="Times New Roman"/>
          <w:sz w:val="24"/>
          <w:szCs w:val="24"/>
        </w:rPr>
      </w:pPr>
    </w:p>
    <w:p w:rsidR="003C159F" w:rsidRPr="00B97D9B" w:rsidRDefault="003C159F" w:rsidP="003C159F">
      <w:pPr>
        <w:spacing w:beforeAutospacing="0"/>
        <w:contextualSpacing/>
        <w:rPr>
          <w:rFonts w:ascii="Times New Roman" w:eastAsia="Times New Roman" w:hAnsi="Times New Roman" w:cs="Times New Roman"/>
          <w:i/>
          <w:sz w:val="24"/>
          <w:szCs w:val="24"/>
        </w:rPr>
      </w:pPr>
      <w:r w:rsidRPr="00B97D9B">
        <w:rPr>
          <w:rFonts w:ascii="Times New Roman" w:eastAsia="Times New Roman" w:hAnsi="Times New Roman" w:cs="Times New Roman"/>
          <w:i/>
          <w:sz w:val="24"/>
          <w:szCs w:val="24"/>
        </w:rPr>
        <w:t>1.1</w:t>
      </w:r>
      <w:r w:rsidR="00B97D9B" w:rsidRPr="00B97D9B">
        <w:rPr>
          <w:rFonts w:ascii="Times New Roman" w:eastAsia="Times New Roman" w:hAnsi="Times New Roman" w:cs="Times New Roman"/>
          <w:i/>
          <w:sz w:val="24"/>
          <w:szCs w:val="24"/>
        </w:rPr>
        <w:t>5</w:t>
      </w:r>
      <w:r w:rsidRPr="00B97D9B">
        <w:rPr>
          <w:rFonts w:ascii="Times New Roman" w:eastAsia="Times New Roman" w:hAnsi="Times New Roman" w:cs="Times New Roman"/>
          <w:i/>
          <w:sz w:val="24"/>
          <w:szCs w:val="24"/>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октября отчетного года. Инвентаризации проводятся согласно Положению об инвентаризации </w:t>
      </w:r>
      <w:r w:rsidRPr="00FE0CBE">
        <w:rPr>
          <w:rFonts w:ascii="Times New Roman" w:eastAsia="Times New Roman" w:hAnsi="Times New Roman" w:cs="Times New Roman"/>
          <w:b/>
          <w:i/>
          <w:sz w:val="24"/>
          <w:szCs w:val="24"/>
        </w:rPr>
        <w:t>(</w:t>
      </w:r>
      <w:hyperlink r:id="rId38" w:tooltip="Перейти на страницу в интернет" w:history="1">
        <w:r w:rsidRPr="00FE0CBE">
          <w:rPr>
            <w:rFonts w:ascii="Times New Roman" w:eastAsia="Times New Roman" w:hAnsi="Times New Roman" w:cs="Times New Roman"/>
            <w:b/>
            <w:i/>
            <w:sz w:val="24"/>
            <w:szCs w:val="24"/>
          </w:rPr>
          <w:t>Приложение</w:t>
        </w:r>
      </w:hyperlink>
      <w:r w:rsidRPr="00FE0CBE">
        <w:rPr>
          <w:rFonts w:ascii="Times New Roman" w:eastAsia="Times New Roman" w:hAnsi="Times New Roman" w:cs="Times New Roman"/>
          <w:b/>
          <w:i/>
          <w:sz w:val="24"/>
          <w:szCs w:val="24"/>
        </w:rPr>
        <w:t xml:space="preserve"> N </w:t>
      </w:r>
      <w:r w:rsidR="00537F67">
        <w:rPr>
          <w:rFonts w:ascii="Times New Roman" w:eastAsia="Times New Roman" w:hAnsi="Times New Roman" w:cs="Times New Roman"/>
          <w:b/>
          <w:i/>
          <w:sz w:val="24"/>
          <w:szCs w:val="24"/>
        </w:rPr>
        <w:t>6</w:t>
      </w:r>
      <w:r w:rsidRPr="00FE0CBE">
        <w:rPr>
          <w:rFonts w:ascii="Times New Roman" w:eastAsia="Times New Roman" w:hAnsi="Times New Roman" w:cs="Times New Roman"/>
          <w:b/>
          <w:i/>
          <w:sz w:val="24"/>
          <w:szCs w:val="24"/>
        </w:rPr>
        <w:t>).</w:t>
      </w:r>
    </w:p>
    <w:p w:rsidR="00335102" w:rsidRDefault="00335102" w:rsidP="003C159F">
      <w:pPr>
        <w:spacing w:beforeAutospacing="0"/>
        <w:contextualSpacing/>
        <w:rPr>
          <w:rFonts w:ascii="Times New Roman" w:eastAsia="Times New Roman" w:hAnsi="Times New Roman" w:cs="Times New Roman"/>
          <w:sz w:val="24"/>
          <w:szCs w:val="24"/>
        </w:rPr>
      </w:pPr>
    </w:p>
    <w:p w:rsidR="00335102" w:rsidRDefault="003C159F" w:rsidP="003C159F">
      <w:pPr>
        <w:spacing w:beforeAutospacing="0"/>
        <w:contextualSpacing/>
        <w:rPr>
          <w:rFonts w:ascii="Times New Roman" w:eastAsia="Times New Roman" w:hAnsi="Times New Roman" w:cs="Times New Roman"/>
          <w:i/>
          <w:sz w:val="24"/>
          <w:szCs w:val="24"/>
        </w:rPr>
      </w:pPr>
      <w:r w:rsidRPr="00335102">
        <w:rPr>
          <w:rFonts w:ascii="Times New Roman" w:eastAsia="Times New Roman" w:hAnsi="Times New Roman" w:cs="Times New Roman"/>
          <w:i/>
          <w:sz w:val="24"/>
          <w:szCs w:val="24"/>
        </w:rPr>
        <w:t>1.1</w:t>
      </w:r>
      <w:r w:rsidR="00335102">
        <w:rPr>
          <w:rFonts w:ascii="Times New Roman" w:eastAsia="Times New Roman" w:hAnsi="Times New Roman" w:cs="Times New Roman"/>
          <w:i/>
          <w:sz w:val="24"/>
          <w:szCs w:val="24"/>
        </w:rPr>
        <w:t>6</w:t>
      </w:r>
      <w:r w:rsidRPr="00335102">
        <w:rPr>
          <w:rFonts w:ascii="Times New Roman" w:eastAsia="Times New Roman" w:hAnsi="Times New Roman" w:cs="Times New Roman"/>
          <w:i/>
          <w:sz w:val="24"/>
          <w:szCs w:val="24"/>
        </w:rPr>
        <w:t xml:space="preserve">. 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(или) в электронном виде с применением </w:t>
      </w:r>
      <w:r w:rsidR="00335102" w:rsidRPr="00335102">
        <w:rPr>
          <w:rFonts w:ascii="Times New Roman" w:eastAsia="Times New Roman" w:hAnsi="Times New Roman" w:cs="Times New Roman"/>
          <w:i/>
          <w:sz w:val="24"/>
          <w:szCs w:val="24"/>
        </w:rPr>
        <w:t>бухгалтерской программы 1С предприятие 8.3</w:t>
      </w:r>
    </w:p>
    <w:p w:rsidR="003C159F" w:rsidRPr="00972619" w:rsidRDefault="003C159F" w:rsidP="00F90324">
      <w:pPr>
        <w:spacing w:beforeAutospacing="0"/>
        <w:ind w:firstLine="0"/>
        <w:contextualSpacing/>
        <w:rPr>
          <w:rFonts w:ascii="Times New Roman" w:eastAsia="Times New Roman" w:hAnsi="Times New Roman" w:cs="Times New Roman"/>
          <w:sz w:val="24"/>
          <w:szCs w:val="24"/>
        </w:rPr>
      </w:pPr>
    </w:p>
    <w:p w:rsidR="003C159F" w:rsidRPr="00F90324" w:rsidRDefault="003C159F" w:rsidP="003C159F">
      <w:pPr>
        <w:spacing w:beforeAutospacing="0"/>
        <w:contextualSpacing/>
        <w:rPr>
          <w:rFonts w:ascii="Times New Roman" w:eastAsia="Times New Roman" w:hAnsi="Times New Roman" w:cs="Times New Roman"/>
          <w:i/>
          <w:sz w:val="24"/>
          <w:szCs w:val="24"/>
        </w:rPr>
      </w:pPr>
      <w:r w:rsidRPr="00F90324">
        <w:rPr>
          <w:rFonts w:ascii="Times New Roman" w:eastAsia="Times New Roman" w:hAnsi="Times New Roman" w:cs="Times New Roman"/>
          <w:i/>
          <w:sz w:val="24"/>
          <w:szCs w:val="24"/>
        </w:rPr>
        <w:t>1.</w:t>
      </w:r>
      <w:r w:rsidR="00F90324" w:rsidRPr="00F90324">
        <w:rPr>
          <w:rFonts w:ascii="Times New Roman" w:eastAsia="Times New Roman" w:hAnsi="Times New Roman" w:cs="Times New Roman"/>
          <w:i/>
          <w:sz w:val="24"/>
          <w:szCs w:val="24"/>
        </w:rPr>
        <w:t>1</w:t>
      </w:r>
      <w:r w:rsidR="003D62F7">
        <w:rPr>
          <w:rFonts w:ascii="Times New Roman" w:eastAsia="Times New Roman" w:hAnsi="Times New Roman" w:cs="Times New Roman"/>
          <w:i/>
          <w:sz w:val="24"/>
          <w:szCs w:val="24"/>
        </w:rPr>
        <w:t>7</w:t>
      </w:r>
      <w:r w:rsidRPr="00F90324">
        <w:rPr>
          <w:rFonts w:ascii="Times New Roman" w:eastAsia="Times New Roman" w:hAnsi="Times New Roman" w:cs="Times New Roman"/>
          <w:i/>
          <w:sz w:val="24"/>
          <w:szCs w:val="24"/>
        </w:rPr>
        <w:t>. В табеле учета использования рабочего времени (</w:t>
      </w:r>
      <w:hyperlink r:id="rId39" w:anchor="/document/70951956/entry/2210" w:tgtFrame="_blank" w:tooltip="Открыть документ в системе Гарант" w:history="1">
        <w:r w:rsidRPr="00F90324">
          <w:rPr>
            <w:rFonts w:ascii="Times New Roman" w:eastAsia="Times New Roman" w:hAnsi="Times New Roman" w:cs="Times New Roman"/>
            <w:i/>
            <w:sz w:val="24"/>
            <w:szCs w:val="24"/>
          </w:rPr>
          <w:t>форма 0504421</w:t>
        </w:r>
      </w:hyperlink>
      <w:r w:rsidRPr="00F90324">
        <w:rPr>
          <w:rFonts w:ascii="Times New Roman" w:eastAsia="Times New Roman" w:hAnsi="Times New Roman" w:cs="Times New Roman"/>
          <w:i/>
          <w:sz w:val="24"/>
          <w:szCs w:val="24"/>
        </w:rPr>
        <w:t>)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5C29FE" w:rsidRDefault="000D51ED" w:rsidP="003C159F">
      <w:pPr>
        <w:contextualSpacing/>
        <w:rPr>
          <w:i/>
        </w:rPr>
      </w:pPr>
      <w:r w:rsidRPr="00F90324">
        <w:rPr>
          <w:i/>
        </w:rPr>
        <w:t xml:space="preserve"> </w:t>
      </w:r>
    </w:p>
    <w:p w:rsidR="009971E0" w:rsidRPr="009971E0" w:rsidRDefault="009971E0" w:rsidP="009971E0">
      <w:pPr>
        <w:jc w:val="center"/>
        <w:outlineLvl w:val="1"/>
        <w:rPr>
          <w:rFonts w:ascii="Times New Roman" w:eastAsia="Times New Roman" w:hAnsi="Times New Roman" w:cs="Times New Roman"/>
          <w:b/>
          <w:bCs/>
          <w:sz w:val="24"/>
          <w:szCs w:val="24"/>
        </w:rPr>
      </w:pPr>
      <w:r w:rsidRPr="009971E0">
        <w:rPr>
          <w:rFonts w:ascii="Times New Roman" w:eastAsia="Times New Roman" w:hAnsi="Times New Roman" w:cs="Times New Roman"/>
          <w:b/>
          <w:bCs/>
          <w:sz w:val="24"/>
          <w:szCs w:val="24"/>
        </w:rPr>
        <w:t>2. Учет нефинансовых активов</w:t>
      </w:r>
    </w:p>
    <w:p w:rsidR="009971E0" w:rsidRPr="009971E0" w:rsidRDefault="009971E0" w:rsidP="009971E0">
      <w:pPr>
        <w:spacing w:before="0" w:beforeAutospacing="0" w:after="0" w:afterAutospacing="0"/>
        <w:rPr>
          <w:rFonts w:ascii="Times New Roman" w:eastAsia="Times New Roman" w:hAnsi="Times New Roman" w:cs="Times New Roman"/>
          <w:i/>
          <w:sz w:val="24"/>
          <w:szCs w:val="24"/>
        </w:rPr>
      </w:pPr>
      <w:r w:rsidRPr="009971E0">
        <w:rPr>
          <w:rFonts w:ascii="Times New Roman" w:eastAsia="Times New Roman" w:hAnsi="Times New Roman" w:cs="Times New Roman"/>
          <w:i/>
          <w:sz w:val="24"/>
          <w:szCs w:val="24"/>
        </w:rPr>
        <w:t xml:space="preserve">2.1.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 на получение ТМЦ </w:t>
      </w:r>
      <w:r w:rsidRPr="009971E0">
        <w:rPr>
          <w:rFonts w:ascii="Times New Roman" w:eastAsia="Times New Roman" w:hAnsi="Times New Roman" w:cs="Times New Roman"/>
          <w:b/>
          <w:i/>
          <w:sz w:val="24"/>
          <w:szCs w:val="24"/>
        </w:rPr>
        <w:t>(</w:t>
      </w:r>
      <w:hyperlink r:id="rId40" w:anchor="/document/58070922" w:tgtFrame="_blank" w:tooltip="Открыть документ в системе Гарант" w:history="1">
        <w:r w:rsidRPr="009971E0">
          <w:rPr>
            <w:rFonts w:ascii="Times New Roman" w:eastAsia="Times New Roman" w:hAnsi="Times New Roman" w:cs="Times New Roman"/>
            <w:b/>
            <w:sz w:val="24"/>
            <w:szCs w:val="24"/>
          </w:rPr>
          <w:t>Приложение</w:t>
        </w:r>
      </w:hyperlink>
      <w:r w:rsidRPr="009971E0">
        <w:rPr>
          <w:rFonts w:ascii="Times New Roman" w:eastAsia="Times New Roman" w:hAnsi="Times New Roman" w:cs="Times New Roman"/>
          <w:b/>
          <w:i/>
          <w:sz w:val="24"/>
          <w:szCs w:val="24"/>
        </w:rPr>
        <w:t xml:space="preserve">. N </w:t>
      </w:r>
      <w:r w:rsidR="00537F67">
        <w:rPr>
          <w:rFonts w:ascii="Times New Roman" w:eastAsia="Times New Roman" w:hAnsi="Times New Roman" w:cs="Times New Roman"/>
          <w:b/>
          <w:i/>
          <w:sz w:val="24"/>
          <w:szCs w:val="24"/>
        </w:rPr>
        <w:t>7</w:t>
      </w:r>
      <w:r w:rsidRPr="009971E0">
        <w:rPr>
          <w:rFonts w:ascii="Times New Roman" w:eastAsia="Times New Roman" w:hAnsi="Times New Roman" w:cs="Times New Roman"/>
          <w:b/>
          <w:i/>
          <w:sz w:val="24"/>
          <w:szCs w:val="24"/>
        </w:rPr>
        <w:t>)</w:t>
      </w:r>
      <w:r w:rsidRPr="009971E0">
        <w:rPr>
          <w:rFonts w:ascii="Times New Roman" w:eastAsia="Times New Roman" w:hAnsi="Times New Roman" w:cs="Times New Roman"/>
          <w:i/>
          <w:sz w:val="24"/>
          <w:szCs w:val="24"/>
        </w:rPr>
        <w:t>.</w:t>
      </w:r>
    </w:p>
    <w:p w:rsidR="009971E0" w:rsidRDefault="009971E0" w:rsidP="009971E0">
      <w:pPr>
        <w:spacing w:before="0" w:beforeAutospacing="0" w:after="0" w:afterAutospacing="0"/>
        <w:rPr>
          <w:rFonts w:ascii="Times New Roman" w:eastAsia="Times New Roman" w:hAnsi="Times New Roman" w:cs="Times New Roman"/>
          <w:sz w:val="24"/>
          <w:szCs w:val="24"/>
        </w:rPr>
      </w:pPr>
    </w:p>
    <w:p w:rsidR="009971E0" w:rsidRPr="00972619" w:rsidRDefault="009971E0" w:rsidP="009971E0">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Данным положением также определяется перечень должностных лиц, имеющих право:</w:t>
      </w:r>
    </w:p>
    <w:p w:rsidR="009971E0" w:rsidRPr="00972619" w:rsidRDefault="009971E0" w:rsidP="009971E0">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lastRenderedPageBreak/>
        <w:t>- подписи доверенностей;</w:t>
      </w:r>
    </w:p>
    <w:p w:rsidR="009971E0" w:rsidRPr="00972619" w:rsidRDefault="009971E0" w:rsidP="009971E0">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получения доверенностей.</w:t>
      </w:r>
    </w:p>
    <w:p w:rsidR="00CD33BC" w:rsidRDefault="00CD33BC" w:rsidP="009971E0">
      <w:pPr>
        <w:spacing w:before="0" w:beforeAutospacing="0" w:after="0" w:afterAutospacing="0"/>
        <w:rPr>
          <w:rFonts w:ascii="Times New Roman" w:eastAsia="Times New Roman" w:hAnsi="Times New Roman" w:cs="Times New Roman"/>
          <w:sz w:val="24"/>
          <w:szCs w:val="24"/>
        </w:rPr>
      </w:pPr>
    </w:p>
    <w:p w:rsidR="009971E0" w:rsidRPr="00CD33BC" w:rsidRDefault="009971E0" w:rsidP="009971E0">
      <w:pPr>
        <w:spacing w:before="0" w:beforeAutospacing="0" w:after="0" w:afterAutospacing="0"/>
        <w:rPr>
          <w:rFonts w:ascii="Times New Roman" w:eastAsia="Times New Roman" w:hAnsi="Times New Roman" w:cs="Times New Roman"/>
          <w:i/>
          <w:sz w:val="24"/>
          <w:szCs w:val="24"/>
        </w:rPr>
      </w:pPr>
      <w:r w:rsidRPr="00CD33BC">
        <w:rPr>
          <w:rFonts w:ascii="Times New Roman" w:eastAsia="Times New Roman" w:hAnsi="Times New Roman" w:cs="Times New Roman"/>
          <w:i/>
          <w:sz w:val="24"/>
          <w:szCs w:val="24"/>
        </w:rPr>
        <w:t>2.2.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 справедливая стоимость нефинансовых активов определяется комиссией по поступлению и выбытию активов способом рыночных цен.</w:t>
      </w:r>
    </w:p>
    <w:p w:rsidR="00CD33BC" w:rsidRDefault="00CD33BC" w:rsidP="009971E0">
      <w:pPr>
        <w:spacing w:before="0" w:beforeAutospacing="0" w:after="0" w:afterAutospacing="0"/>
        <w:rPr>
          <w:rFonts w:ascii="Times New Roman" w:eastAsia="Times New Roman" w:hAnsi="Times New Roman" w:cs="Times New Roman"/>
          <w:sz w:val="24"/>
          <w:szCs w:val="24"/>
        </w:rPr>
      </w:pPr>
    </w:p>
    <w:p w:rsidR="009971E0" w:rsidRPr="00972619" w:rsidRDefault="009971E0" w:rsidP="009971E0">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Справедливая стоимость нефинансовых активов может определяться следующим образом:</w:t>
      </w:r>
    </w:p>
    <w:p w:rsidR="009971E0" w:rsidRPr="00972619" w:rsidRDefault="009971E0" w:rsidP="009971E0">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41" w:anchor="/document/12112509/entry/0" w:tgtFrame="_blank" w:tooltip="Открыть документ в системе Гарант" w:history="1">
        <w:r w:rsidRPr="00CD33BC">
          <w:rPr>
            <w:rFonts w:ascii="Times New Roman" w:eastAsia="Times New Roman" w:hAnsi="Times New Roman" w:cs="Times New Roman"/>
            <w:sz w:val="24"/>
            <w:szCs w:val="24"/>
          </w:rPr>
          <w:t>Федерального закона</w:t>
        </w:r>
      </w:hyperlink>
      <w:r w:rsidRPr="00CD33BC">
        <w:rPr>
          <w:rFonts w:ascii="Times New Roman" w:eastAsia="Times New Roman" w:hAnsi="Times New Roman" w:cs="Times New Roman"/>
          <w:sz w:val="24"/>
          <w:szCs w:val="24"/>
        </w:rPr>
        <w:t xml:space="preserve"> </w:t>
      </w:r>
      <w:r w:rsidRPr="00972619">
        <w:rPr>
          <w:rFonts w:ascii="Times New Roman" w:eastAsia="Times New Roman" w:hAnsi="Times New Roman" w:cs="Times New Roman"/>
          <w:sz w:val="24"/>
          <w:szCs w:val="24"/>
        </w:rPr>
        <w:t>от 29.07.1998 г. N 135-ФЗ "Об оценочной деятельности в Российской Федерации".</w:t>
      </w:r>
    </w:p>
    <w:p w:rsidR="009971E0" w:rsidRPr="00CD33BC" w:rsidRDefault="009971E0" w:rsidP="009971E0">
      <w:pPr>
        <w:spacing w:before="0" w:beforeAutospacing="0" w:after="0" w:afterAutospacing="0"/>
        <w:rPr>
          <w:rFonts w:ascii="Times New Roman" w:eastAsia="Times New Roman" w:hAnsi="Times New Roman" w:cs="Times New Roman"/>
          <w:sz w:val="24"/>
          <w:szCs w:val="24"/>
        </w:rPr>
      </w:pPr>
      <w:r w:rsidRPr="00CD33BC">
        <w:rPr>
          <w:rFonts w:ascii="Times New Roman" w:eastAsia="Times New Roman" w:hAnsi="Times New Roman" w:cs="Times New Roman"/>
          <w:sz w:val="24"/>
          <w:szCs w:val="24"/>
        </w:rPr>
        <w:t>2) для иных объектов (ранее не эксплуатировавшихся) - на основании:</w:t>
      </w:r>
    </w:p>
    <w:p w:rsidR="009971E0" w:rsidRPr="006E527C" w:rsidRDefault="009971E0" w:rsidP="00CD33BC">
      <w:pPr>
        <w:pStyle w:val="a3"/>
        <w:spacing w:before="0" w:beforeAutospacing="0" w:after="0" w:afterAutospacing="0"/>
        <w:ind w:firstLine="397"/>
        <w:jc w:val="both"/>
        <w:rPr>
          <w:color w:val="000000"/>
        </w:rPr>
      </w:pPr>
      <w:r w:rsidRPr="006E527C">
        <w:rPr>
          <w:color w:val="000000"/>
        </w:rPr>
        <w:t>- данных о ценах на аналогичные материальные ценности, полученных в письменной форме от организаций  - изготовителей;</w:t>
      </w:r>
    </w:p>
    <w:p w:rsidR="009971E0" w:rsidRPr="006E527C" w:rsidRDefault="009971E0" w:rsidP="00CD33BC">
      <w:pPr>
        <w:pStyle w:val="a3"/>
        <w:spacing w:before="0" w:beforeAutospacing="0" w:after="0" w:afterAutospacing="0"/>
        <w:ind w:firstLine="397"/>
        <w:jc w:val="both"/>
        <w:rPr>
          <w:color w:val="000000"/>
        </w:rPr>
      </w:pPr>
      <w:r w:rsidRPr="006E527C">
        <w:rPr>
          <w:color w:val="000000"/>
        </w:rPr>
        <w:t>- сведений об уровне цен, имеющихся у органов государственной статистики;</w:t>
      </w:r>
    </w:p>
    <w:p w:rsidR="009971E0" w:rsidRPr="006E527C" w:rsidRDefault="009971E0" w:rsidP="00CD33BC">
      <w:pPr>
        <w:pStyle w:val="a3"/>
        <w:spacing w:before="0" w:beforeAutospacing="0" w:after="0" w:afterAutospacing="0"/>
        <w:ind w:firstLine="397"/>
        <w:jc w:val="both"/>
        <w:rPr>
          <w:color w:val="000000"/>
        </w:rPr>
      </w:pPr>
      <w:r w:rsidRPr="006E527C">
        <w:rPr>
          <w:color w:val="000000"/>
        </w:rPr>
        <w:t>- экспертных заключений (при условии документального подтверждения квалификации экспертов) о стоимости отдельных (аналогичных) объектов;</w:t>
      </w:r>
    </w:p>
    <w:p w:rsidR="009971E0" w:rsidRPr="00CD33BC" w:rsidRDefault="009971E0" w:rsidP="00CD33BC">
      <w:pPr>
        <w:spacing w:before="0" w:beforeAutospacing="0" w:after="0" w:afterAutospacing="0"/>
        <w:rPr>
          <w:rFonts w:ascii="Times New Roman" w:eastAsia="Times New Roman" w:hAnsi="Times New Roman" w:cs="Times New Roman"/>
          <w:sz w:val="24"/>
          <w:szCs w:val="24"/>
        </w:rPr>
      </w:pPr>
    </w:p>
    <w:p w:rsidR="009971E0" w:rsidRPr="00CD33BC" w:rsidRDefault="009971E0" w:rsidP="009971E0">
      <w:pPr>
        <w:spacing w:before="0" w:beforeAutospacing="0" w:after="0" w:afterAutospacing="0"/>
        <w:rPr>
          <w:rFonts w:ascii="Times New Roman" w:eastAsia="Times New Roman" w:hAnsi="Times New Roman" w:cs="Times New Roman"/>
          <w:sz w:val="24"/>
          <w:szCs w:val="24"/>
        </w:rPr>
      </w:pPr>
      <w:r w:rsidRPr="00CD33BC">
        <w:rPr>
          <w:rFonts w:ascii="Times New Roman" w:eastAsia="Times New Roman" w:hAnsi="Times New Roman" w:cs="Times New Roman"/>
          <w:sz w:val="24"/>
          <w:szCs w:val="24"/>
        </w:rPr>
        <w:t>3) для иных объектов (бывших в эксплуатации) - на основании:</w:t>
      </w:r>
    </w:p>
    <w:p w:rsidR="009971E0" w:rsidRPr="006E527C" w:rsidRDefault="009971E0" w:rsidP="009971E0">
      <w:pPr>
        <w:pStyle w:val="a3"/>
        <w:shd w:val="clear" w:color="auto" w:fill="F5F5F5"/>
        <w:spacing w:before="0" w:beforeAutospacing="0" w:after="0" w:afterAutospacing="0"/>
        <w:ind w:firstLine="397"/>
        <w:jc w:val="both"/>
        <w:rPr>
          <w:color w:val="000000"/>
        </w:rPr>
      </w:pPr>
      <w:r w:rsidRPr="006E527C">
        <w:rPr>
          <w:color w:val="000000"/>
        </w:rPr>
        <w:t>-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w:t>
      </w:r>
    </w:p>
    <w:p w:rsidR="009971E0" w:rsidRPr="006E527C" w:rsidRDefault="009971E0" w:rsidP="009971E0">
      <w:pPr>
        <w:pStyle w:val="a3"/>
        <w:shd w:val="clear" w:color="auto" w:fill="F5F5F5"/>
        <w:spacing w:before="0" w:beforeAutospacing="0" w:after="0" w:afterAutospacing="0"/>
        <w:ind w:firstLine="397"/>
        <w:jc w:val="both"/>
        <w:rPr>
          <w:color w:val="000000"/>
        </w:rPr>
      </w:pPr>
      <w:r w:rsidRPr="006E527C">
        <w:rPr>
          <w:color w:val="000000"/>
        </w:rPr>
        <w:t>- данных объявлений о продаже аналогичных объектов в средствах массовой информации, в информационно - телекоммуникационной сети «Интернет» (не менее двух объявлений);</w:t>
      </w:r>
    </w:p>
    <w:p w:rsidR="009971E0" w:rsidRPr="006E527C" w:rsidRDefault="009971E0" w:rsidP="009971E0">
      <w:pPr>
        <w:pStyle w:val="a3"/>
        <w:shd w:val="clear" w:color="auto" w:fill="F5F5F5"/>
        <w:spacing w:before="0" w:beforeAutospacing="0" w:after="0" w:afterAutospacing="0"/>
        <w:ind w:firstLine="397"/>
        <w:jc w:val="both"/>
        <w:rPr>
          <w:color w:val="000000"/>
        </w:rPr>
      </w:pPr>
      <w:r w:rsidRPr="006E527C">
        <w:rPr>
          <w:color w:val="000000"/>
        </w:rPr>
        <w:t>- экспертных заключений (при условии документального подтверждения квалификации экспертов).</w:t>
      </w:r>
    </w:p>
    <w:p w:rsidR="009971E0" w:rsidRPr="00972619" w:rsidRDefault="009971E0" w:rsidP="009971E0">
      <w:pPr>
        <w:spacing w:before="0" w:beforeAutospacing="0" w:after="0" w:afterAutospacing="0"/>
        <w:rPr>
          <w:rFonts w:ascii="Times New Roman" w:eastAsia="Times New Roman" w:hAnsi="Times New Roman" w:cs="Times New Roman"/>
          <w:sz w:val="24"/>
          <w:szCs w:val="24"/>
        </w:rPr>
      </w:pPr>
    </w:p>
    <w:p w:rsidR="009971E0" w:rsidRPr="00CD33BC" w:rsidRDefault="009971E0" w:rsidP="009971E0">
      <w:pPr>
        <w:spacing w:before="0" w:beforeAutospacing="0" w:after="0" w:afterAutospacing="0"/>
        <w:rPr>
          <w:rFonts w:ascii="Times New Roman" w:eastAsia="Times New Roman" w:hAnsi="Times New Roman" w:cs="Times New Roman"/>
          <w:i/>
          <w:sz w:val="24"/>
          <w:szCs w:val="24"/>
        </w:rPr>
      </w:pPr>
      <w:r w:rsidRPr="00CD33BC">
        <w:rPr>
          <w:rFonts w:ascii="Times New Roman" w:eastAsia="Times New Roman" w:hAnsi="Times New Roman" w:cs="Times New Roman"/>
          <w:i/>
          <w:sz w:val="24"/>
          <w:szCs w:val="24"/>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CD33BC" w:rsidRDefault="00CD33BC" w:rsidP="009971E0">
      <w:pPr>
        <w:spacing w:before="0" w:beforeAutospacing="0" w:after="0" w:afterAutospacing="0"/>
        <w:rPr>
          <w:rFonts w:ascii="Times New Roman" w:eastAsia="Times New Roman" w:hAnsi="Times New Roman" w:cs="Times New Roman"/>
          <w:sz w:val="24"/>
          <w:szCs w:val="24"/>
        </w:rPr>
      </w:pPr>
    </w:p>
    <w:p w:rsidR="009971E0" w:rsidRPr="006E527C" w:rsidRDefault="009971E0" w:rsidP="009971E0">
      <w:pPr>
        <w:spacing w:before="0" w:beforeAutospacing="0" w:after="0" w:afterAutospacing="0"/>
        <w:rPr>
          <w:rFonts w:ascii="Times New Roman" w:eastAsia="Times New Roman" w:hAnsi="Times New Roman" w:cs="Times New Roman"/>
          <w:i/>
          <w:sz w:val="24"/>
          <w:szCs w:val="24"/>
        </w:rPr>
      </w:pPr>
      <w:r w:rsidRPr="006E527C">
        <w:rPr>
          <w:rFonts w:ascii="Times New Roman" w:eastAsia="Times New Roman" w:hAnsi="Times New Roman" w:cs="Times New Roman"/>
          <w:i/>
          <w:sz w:val="24"/>
          <w:szCs w:val="24"/>
        </w:rPr>
        <w:t xml:space="preserve">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Pr="006E527C">
        <w:rPr>
          <w:rFonts w:ascii="Times New Roman" w:eastAsia="Times New Roman" w:hAnsi="Times New Roman" w:cs="Times New Roman"/>
          <w:b/>
          <w:i/>
          <w:sz w:val="24"/>
          <w:szCs w:val="24"/>
        </w:rPr>
        <w:t>(</w:t>
      </w:r>
      <w:hyperlink r:id="rId42" w:anchor="/document/55722474/entry/0" w:tgtFrame="_blank" w:tooltip="Открыть документ в системе Гарант" w:history="1">
        <w:r w:rsidRPr="006E527C">
          <w:rPr>
            <w:rFonts w:ascii="Times New Roman" w:eastAsia="Times New Roman" w:hAnsi="Times New Roman" w:cs="Times New Roman"/>
            <w:b/>
            <w:i/>
            <w:sz w:val="24"/>
            <w:szCs w:val="24"/>
          </w:rPr>
          <w:t>Приложение N</w:t>
        </w:r>
      </w:hyperlink>
      <w:r w:rsidR="00CD33BC" w:rsidRPr="006E527C">
        <w:rPr>
          <w:rFonts w:ascii="Times New Roman" w:hAnsi="Times New Roman" w:cs="Times New Roman"/>
          <w:b/>
          <w:i/>
        </w:rPr>
        <w:t xml:space="preserve"> </w:t>
      </w:r>
      <w:r w:rsidR="00537F67">
        <w:rPr>
          <w:rFonts w:ascii="Times New Roman" w:hAnsi="Times New Roman" w:cs="Times New Roman"/>
          <w:b/>
          <w:i/>
        </w:rPr>
        <w:t>8</w:t>
      </w:r>
      <w:r w:rsidR="00CD33BC" w:rsidRPr="006E527C">
        <w:rPr>
          <w:rFonts w:ascii="Times New Roman" w:hAnsi="Times New Roman" w:cs="Times New Roman"/>
          <w:b/>
          <w:i/>
        </w:rPr>
        <w:t>)</w:t>
      </w:r>
      <w:r w:rsidRPr="006E527C">
        <w:rPr>
          <w:rFonts w:ascii="Times New Roman" w:eastAsia="Times New Roman" w:hAnsi="Times New Roman" w:cs="Times New Roman"/>
          <w:b/>
          <w:i/>
          <w:sz w:val="24"/>
          <w:szCs w:val="24"/>
        </w:rPr>
        <w:t>,</w:t>
      </w:r>
      <w:r w:rsidRPr="006E527C">
        <w:rPr>
          <w:rFonts w:ascii="Times New Roman" w:eastAsia="Times New Roman" w:hAnsi="Times New Roman" w:cs="Times New Roman"/>
          <w:i/>
          <w:sz w:val="24"/>
          <w:szCs w:val="24"/>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43" w:anchor="/document/12180849/entry/2" w:tgtFrame="_blank" w:tooltip="Открыть документ в системе Гарант" w:history="1">
        <w:r w:rsidRPr="006E527C">
          <w:rPr>
            <w:rFonts w:ascii="Times New Roman" w:eastAsia="Times New Roman" w:hAnsi="Times New Roman" w:cs="Times New Roman"/>
            <w:i/>
            <w:sz w:val="24"/>
            <w:szCs w:val="24"/>
          </w:rPr>
          <w:t>счете 02</w:t>
        </w:r>
      </w:hyperlink>
      <w:r w:rsidRPr="006E527C">
        <w:rPr>
          <w:rFonts w:ascii="Times New Roman" w:eastAsia="Times New Roman" w:hAnsi="Times New Roman" w:cs="Times New Roman"/>
          <w:i/>
          <w:sz w:val="24"/>
          <w:szCs w:val="24"/>
        </w:rPr>
        <w:t xml:space="preserve"> "Материальные ценности, принятые на хранение".</w:t>
      </w:r>
    </w:p>
    <w:p w:rsidR="00CD33BC" w:rsidRDefault="00CD33BC" w:rsidP="009971E0">
      <w:pPr>
        <w:spacing w:before="0" w:beforeAutospacing="0" w:after="0" w:afterAutospacing="0"/>
        <w:rPr>
          <w:rFonts w:ascii="Times New Roman" w:eastAsia="Times New Roman" w:hAnsi="Times New Roman" w:cs="Times New Roman"/>
          <w:sz w:val="24"/>
          <w:szCs w:val="24"/>
        </w:rPr>
      </w:pPr>
    </w:p>
    <w:p w:rsidR="009971E0" w:rsidRPr="006E527C" w:rsidRDefault="009971E0" w:rsidP="009971E0">
      <w:pPr>
        <w:spacing w:before="0" w:beforeAutospacing="0" w:after="0" w:afterAutospacing="0"/>
        <w:rPr>
          <w:rFonts w:ascii="Times New Roman" w:eastAsia="Times New Roman" w:hAnsi="Times New Roman" w:cs="Times New Roman"/>
          <w:i/>
          <w:sz w:val="24"/>
          <w:szCs w:val="24"/>
        </w:rPr>
      </w:pPr>
      <w:r w:rsidRPr="006E527C">
        <w:rPr>
          <w:rFonts w:ascii="Times New Roman" w:eastAsia="Times New Roman" w:hAnsi="Times New Roman" w:cs="Times New Roman"/>
          <w:i/>
          <w:sz w:val="24"/>
          <w:szCs w:val="24"/>
        </w:rPr>
        <w:t>2.5.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6E527C" w:rsidRDefault="006E527C" w:rsidP="009971E0">
      <w:pPr>
        <w:spacing w:before="0" w:beforeAutospacing="0" w:after="0" w:afterAutospacing="0"/>
        <w:rPr>
          <w:rFonts w:ascii="Times New Roman" w:eastAsia="Times New Roman" w:hAnsi="Times New Roman" w:cs="Times New Roman"/>
          <w:sz w:val="24"/>
          <w:szCs w:val="24"/>
        </w:rPr>
      </w:pPr>
    </w:p>
    <w:p w:rsidR="009971E0" w:rsidRPr="006E527C" w:rsidRDefault="009971E0" w:rsidP="009971E0">
      <w:pPr>
        <w:spacing w:before="0" w:beforeAutospacing="0" w:after="0" w:afterAutospacing="0"/>
        <w:rPr>
          <w:rFonts w:ascii="Times New Roman" w:eastAsia="Times New Roman" w:hAnsi="Times New Roman" w:cs="Times New Roman"/>
          <w:i/>
          <w:sz w:val="24"/>
          <w:szCs w:val="24"/>
        </w:rPr>
      </w:pPr>
      <w:r w:rsidRPr="006E527C">
        <w:rPr>
          <w:rFonts w:ascii="Times New Roman" w:eastAsia="Times New Roman" w:hAnsi="Times New Roman" w:cs="Times New Roman"/>
          <w:i/>
          <w:sz w:val="24"/>
          <w:szCs w:val="24"/>
        </w:rPr>
        <w:t>2.6.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6E527C" w:rsidRDefault="006E527C" w:rsidP="009971E0">
      <w:pPr>
        <w:spacing w:before="0" w:beforeAutospacing="0" w:after="0" w:afterAutospacing="0"/>
        <w:rPr>
          <w:rFonts w:ascii="Times New Roman" w:eastAsia="Times New Roman" w:hAnsi="Times New Roman" w:cs="Times New Roman"/>
          <w:sz w:val="24"/>
          <w:szCs w:val="24"/>
        </w:rPr>
      </w:pPr>
    </w:p>
    <w:p w:rsidR="009971E0" w:rsidRPr="006E527C" w:rsidRDefault="009971E0" w:rsidP="009971E0">
      <w:pPr>
        <w:spacing w:before="0" w:beforeAutospacing="0" w:after="0" w:afterAutospacing="0"/>
        <w:rPr>
          <w:rFonts w:ascii="Times New Roman" w:eastAsia="Times New Roman" w:hAnsi="Times New Roman" w:cs="Times New Roman"/>
          <w:i/>
          <w:sz w:val="24"/>
          <w:szCs w:val="24"/>
        </w:rPr>
      </w:pPr>
      <w:r w:rsidRPr="006E527C">
        <w:rPr>
          <w:rFonts w:ascii="Times New Roman" w:eastAsia="Times New Roman" w:hAnsi="Times New Roman" w:cs="Times New Roman"/>
          <w:i/>
          <w:sz w:val="24"/>
          <w:szCs w:val="24"/>
        </w:rPr>
        <w:t>2.7.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44" w:anchor="/document/70951956/entry/2010" w:tgtFrame="_blank" w:tooltip="Открыть документ в системе Гарант" w:history="1">
        <w:r w:rsidR="006E527C" w:rsidRPr="006E527C">
          <w:rPr>
            <w:rFonts w:ascii="Times New Roman" w:eastAsia="Times New Roman" w:hAnsi="Times New Roman" w:cs="Times New Roman"/>
            <w:i/>
            <w:sz w:val="24"/>
            <w:szCs w:val="24"/>
          </w:rPr>
          <w:t>ф.</w:t>
        </w:r>
        <w:r w:rsidRPr="006E527C">
          <w:rPr>
            <w:rFonts w:ascii="Times New Roman" w:eastAsia="Times New Roman" w:hAnsi="Times New Roman" w:cs="Times New Roman"/>
            <w:i/>
            <w:sz w:val="24"/>
            <w:szCs w:val="24"/>
          </w:rPr>
          <w:t>0504101</w:t>
        </w:r>
      </w:hyperlink>
      <w:r w:rsidRPr="006E527C">
        <w:rPr>
          <w:rFonts w:ascii="Times New Roman" w:eastAsia="Times New Roman" w:hAnsi="Times New Roman" w:cs="Times New Roman"/>
          <w:i/>
          <w:sz w:val="24"/>
          <w:szCs w:val="24"/>
        </w:rPr>
        <w:t>) или Приходным ордером на приемку материальных ценностей (нефинансовых активов) (</w:t>
      </w:r>
      <w:hyperlink r:id="rId45" w:anchor="/document/70951956/entry/2130" w:tgtFrame="_blank" w:tooltip="Открыть документ в системе Гарант" w:history="1">
        <w:r w:rsidR="006E527C" w:rsidRPr="006E527C">
          <w:rPr>
            <w:rFonts w:ascii="Times New Roman" w:eastAsia="Times New Roman" w:hAnsi="Times New Roman" w:cs="Times New Roman"/>
            <w:i/>
            <w:sz w:val="24"/>
            <w:szCs w:val="24"/>
          </w:rPr>
          <w:t>ф.</w:t>
        </w:r>
        <w:r w:rsidRPr="006E527C">
          <w:rPr>
            <w:rFonts w:ascii="Times New Roman" w:eastAsia="Times New Roman" w:hAnsi="Times New Roman" w:cs="Times New Roman"/>
            <w:i/>
            <w:sz w:val="24"/>
            <w:szCs w:val="24"/>
          </w:rPr>
          <w:t>0504207</w:t>
        </w:r>
      </w:hyperlink>
      <w:r w:rsidRPr="006E527C">
        <w:rPr>
          <w:rFonts w:ascii="Times New Roman" w:eastAsia="Times New Roman" w:hAnsi="Times New Roman" w:cs="Times New Roman"/>
          <w:i/>
          <w:sz w:val="24"/>
          <w:szCs w:val="24"/>
        </w:rPr>
        <w:t xml:space="preserve">). </w:t>
      </w:r>
    </w:p>
    <w:p w:rsidR="006E527C" w:rsidRDefault="006E527C" w:rsidP="009971E0">
      <w:pPr>
        <w:spacing w:before="0" w:beforeAutospacing="0" w:after="0" w:afterAutospacing="0"/>
        <w:rPr>
          <w:rFonts w:ascii="Times New Roman" w:eastAsia="Times New Roman" w:hAnsi="Times New Roman" w:cs="Times New Roman"/>
          <w:sz w:val="24"/>
          <w:szCs w:val="24"/>
        </w:rPr>
      </w:pPr>
    </w:p>
    <w:p w:rsidR="009971E0" w:rsidRPr="00972619" w:rsidRDefault="009971E0" w:rsidP="009971E0">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lastRenderedPageBreak/>
        <w:t>В случае приобретения (покупки, дарения) нефинансовых активов поля передающей стороны не заполняются.</w:t>
      </w:r>
    </w:p>
    <w:p w:rsidR="006E527C" w:rsidRDefault="009971E0"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В случае отсутствия каких-либо документов на поступающие нефинансовые активы или если не оформляется Акт о приеме-передаче </w:t>
      </w:r>
      <w:r w:rsidRPr="006E527C">
        <w:rPr>
          <w:rFonts w:ascii="Times New Roman" w:eastAsia="Times New Roman" w:hAnsi="Times New Roman" w:cs="Times New Roman"/>
          <w:sz w:val="24"/>
          <w:szCs w:val="24"/>
        </w:rPr>
        <w:t>(</w:t>
      </w:r>
      <w:hyperlink r:id="rId46" w:anchor="/document/70951956/entry/2010" w:tgtFrame="_blank" w:tooltip="Открыть документ в системе Гарант" w:history="1">
        <w:r w:rsidRPr="006E527C">
          <w:rPr>
            <w:rFonts w:ascii="Times New Roman" w:eastAsia="Times New Roman" w:hAnsi="Times New Roman" w:cs="Times New Roman"/>
            <w:sz w:val="24"/>
            <w:szCs w:val="24"/>
          </w:rPr>
          <w:t>ф. 0504101</w:t>
        </w:r>
      </w:hyperlink>
      <w:r w:rsidRPr="006E527C">
        <w:rPr>
          <w:rFonts w:ascii="Times New Roman" w:eastAsia="Times New Roman" w:hAnsi="Times New Roman" w:cs="Times New Roman"/>
          <w:sz w:val="24"/>
          <w:szCs w:val="24"/>
        </w:rPr>
        <w:t xml:space="preserve">), </w:t>
      </w:r>
      <w:r w:rsidRPr="00972619">
        <w:rPr>
          <w:rFonts w:ascii="Times New Roman" w:eastAsia="Times New Roman" w:hAnsi="Times New Roman" w:cs="Times New Roman"/>
          <w:sz w:val="24"/>
          <w:szCs w:val="24"/>
        </w:rPr>
        <w:t>принятие к учету нефинансовых активов осуществляется на основании Приходного ордера (</w:t>
      </w:r>
      <w:hyperlink r:id="rId47" w:anchor="/document/70951956/entry/2130" w:tgtFrame="_blank" w:tooltip="Открыть документ в системе Гарант" w:history="1">
        <w:r w:rsidRPr="006E527C">
          <w:rPr>
            <w:rFonts w:ascii="Times New Roman" w:eastAsia="Times New Roman" w:hAnsi="Times New Roman" w:cs="Times New Roman"/>
            <w:sz w:val="24"/>
            <w:szCs w:val="24"/>
          </w:rPr>
          <w:t>ф. 0504207</w:t>
        </w:r>
      </w:hyperlink>
      <w:r w:rsidRPr="00972619">
        <w:rPr>
          <w:rFonts w:ascii="Times New Roman" w:eastAsia="Times New Roman" w:hAnsi="Times New Roman" w:cs="Times New Roman"/>
          <w:sz w:val="24"/>
          <w:szCs w:val="24"/>
        </w:rPr>
        <w:t>).</w:t>
      </w:r>
    </w:p>
    <w:p w:rsidR="0079139B" w:rsidRPr="0079139B" w:rsidRDefault="0079139B" w:rsidP="0079139B">
      <w:pPr>
        <w:jc w:val="center"/>
        <w:outlineLvl w:val="1"/>
        <w:rPr>
          <w:rFonts w:ascii="Times New Roman" w:eastAsia="Times New Roman" w:hAnsi="Times New Roman" w:cs="Times New Roman"/>
          <w:b/>
          <w:bCs/>
          <w:sz w:val="28"/>
          <w:szCs w:val="28"/>
        </w:rPr>
      </w:pPr>
      <w:r w:rsidRPr="0079139B">
        <w:rPr>
          <w:rFonts w:ascii="Times New Roman" w:eastAsia="Times New Roman" w:hAnsi="Times New Roman" w:cs="Times New Roman"/>
          <w:b/>
          <w:bCs/>
          <w:sz w:val="28"/>
          <w:szCs w:val="28"/>
        </w:rPr>
        <w:t>3. Учет основных средств</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3.1. Порядок принятия объектов основных средств к учету</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3.1.2.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3.1.3. Инвентарный номер основного средства формируется автоматически с помощью программы 1С бухгалтерия.</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Ответственный за присвоение и регистрацию инвентарных номеров вновь поступающим объектам основных </w:t>
      </w:r>
      <w:r>
        <w:rPr>
          <w:rFonts w:ascii="Times New Roman" w:eastAsia="Times New Roman" w:hAnsi="Times New Roman" w:cs="Times New Roman"/>
          <w:sz w:val="24"/>
          <w:szCs w:val="24"/>
        </w:rPr>
        <w:t>–</w:t>
      </w:r>
      <w:r w:rsidRPr="00972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бухгалтер по основным средствам</w:t>
      </w:r>
      <w:r w:rsidRPr="00972619">
        <w:rPr>
          <w:rFonts w:ascii="Times New Roman" w:eastAsia="Times New Roman" w:hAnsi="Times New Roman" w:cs="Times New Roman"/>
          <w:sz w:val="24"/>
          <w:szCs w:val="24"/>
        </w:rPr>
        <w:t>.</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Инвентарные номера не наносятся на следующие объекты основных средств </w:t>
      </w:r>
      <w:r>
        <w:rPr>
          <w:rFonts w:ascii="Times New Roman" w:eastAsia="Times New Roman" w:hAnsi="Times New Roman" w:cs="Times New Roman"/>
          <w:sz w:val="24"/>
          <w:szCs w:val="24"/>
        </w:rPr>
        <w:t>стоимостью до 10 000,00 рублей.</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3.1.4.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3.1.</w:t>
      </w:r>
      <w:r>
        <w:rPr>
          <w:rFonts w:ascii="Times New Roman" w:eastAsia="Times New Roman" w:hAnsi="Times New Roman" w:cs="Times New Roman"/>
          <w:i/>
          <w:sz w:val="24"/>
          <w:szCs w:val="24"/>
        </w:rPr>
        <w:t>5</w:t>
      </w:r>
      <w:r w:rsidRPr="0079139B">
        <w:rPr>
          <w:rFonts w:ascii="Times New Roman" w:eastAsia="Times New Roman" w:hAnsi="Times New Roman" w:cs="Times New Roman"/>
          <w:i/>
          <w:sz w:val="24"/>
          <w:szCs w:val="24"/>
        </w:rPr>
        <w:t>. Документы, подтверждающие факт государственной регистрации зданий, сооружений, автотранспортных средств, подлежат хранению в бухгалтерии организации.</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учреждения (его заместителей).</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lastRenderedPageBreak/>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79139B"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3.1.6.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79139B" w:rsidRPr="00972619" w:rsidRDefault="0079139B" w:rsidP="0079139B">
      <w:pPr>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3.1.7.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79139B" w:rsidRPr="00972619" w:rsidRDefault="0079139B" w:rsidP="0079139B">
      <w:pPr>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 xml:space="preserve">3.1.8.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 </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3.2. Порядок учета при проведении ремонта, обслуживания, реконструкции, модернизации, дооборудования, монтажа объектов основных средств.</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lastRenderedPageBreak/>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(заменяемых) частей (узлов, деталей), если она существенна.</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Существенной признается стоимость </w:t>
      </w:r>
      <w:r>
        <w:rPr>
          <w:rFonts w:ascii="Times New Roman" w:eastAsia="Times New Roman" w:hAnsi="Times New Roman" w:cs="Times New Roman"/>
          <w:sz w:val="24"/>
          <w:szCs w:val="24"/>
        </w:rPr>
        <w:t>свыше 10 000,00 рублей</w:t>
      </w:r>
      <w:r w:rsidRPr="00972619">
        <w:rPr>
          <w:rFonts w:ascii="Times New Roman" w:eastAsia="Times New Roman" w:hAnsi="Times New Roman" w:cs="Times New Roman"/>
          <w:sz w:val="24"/>
          <w:szCs w:val="24"/>
        </w:rPr>
        <w:t>.</w:t>
      </w:r>
    </w:p>
    <w:p w:rsidR="0079139B" w:rsidRPr="00972619" w:rsidRDefault="0079139B" w:rsidP="0079139B">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79139B" w:rsidRPr="0079139B" w:rsidRDefault="0079139B" w:rsidP="0079139B">
      <w:pPr>
        <w:rPr>
          <w:rFonts w:ascii="Times New Roman" w:eastAsia="Times New Roman" w:hAnsi="Times New Roman" w:cs="Times New Roman"/>
          <w:i/>
          <w:sz w:val="24"/>
          <w:szCs w:val="24"/>
        </w:rPr>
      </w:pPr>
      <w:r w:rsidRPr="0079139B">
        <w:rPr>
          <w:rFonts w:ascii="Times New Roman" w:eastAsia="Times New Roman" w:hAnsi="Times New Roman" w:cs="Times New Roman"/>
          <w:i/>
          <w:sz w:val="24"/>
          <w:szCs w:val="24"/>
        </w:rPr>
        <w:t>3.2.4. С даты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rsidR="0079139B" w:rsidRPr="00972619" w:rsidRDefault="0079139B" w:rsidP="0079139B">
      <w:pPr>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3.2.</w:t>
      </w:r>
      <w:r>
        <w:rPr>
          <w:rFonts w:ascii="Times New Roman" w:eastAsia="Times New Roman" w:hAnsi="Times New Roman" w:cs="Times New Roman"/>
          <w:sz w:val="24"/>
          <w:szCs w:val="24"/>
        </w:rPr>
        <w:t>5</w:t>
      </w:r>
      <w:r w:rsidRPr="00972619">
        <w:rPr>
          <w:rFonts w:ascii="Times New Roman" w:eastAsia="Times New Roman" w:hAnsi="Times New Roman" w:cs="Times New Roman"/>
          <w:sz w:val="24"/>
          <w:szCs w:val="24"/>
        </w:rPr>
        <w:t>.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Pr>
          <w:rFonts w:ascii="Times New Roman" w:eastAsia="Times New Roman" w:hAnsi="Times New Roman" w:cs="Times New Roman"/>
          <w:i/>
          <w:sz w:val="24"/>
          <w:szCs w:val="24"/>
        </w:rPr>
        <w:t>3</w:t>
      </w:r>
      <w:r w:rsidRPr="00653A7F">
        <w:rPr>
          <w:rFonts w:ascii="Times New Roman" w:eastAsia="Times New Roman" w:hAnsi="Times New Roman" w:cs="Times New Roman"/>
          <w:i/>
          <w:sz w:val="24"/>
          <w:szCs w:val="24"/>
        </w:rPr>
        <w:t>. Порядок списания пришедших в негодность основных средств</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Pr>
          <w:rFonts w:ascii="Times New Roman" w:eastAsia="Times New Roman" w:hAnsi="Times New Roman" w:cs="Times New Roman"/>
          <w:i/>
          <w:sz w:val="24"/>
          <w:szCs w:val="24"/>
        </w:rPr>
        <w:t>3</w:t>
      </w:r>
      <w:r w:rsidRPr="00653A7F">
        <w:rPr>
          <w:rFonts w:ascii="Times New Roman" w:eastAsia="Times New Roman" w:hAnsi="Times New Roman" w:cs="Times New Roman"/>
          <w:i/>
          <w:sz w:val="24"/>
          <w:szCs w:val="24"/>
        </w:rPr>
        <w:t>.1.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Pr>
          <w:rFonts w:ascii="Times New Roman" w:eastAsia="Times New Roman" w:hAnsi="Times New Roman" w:cs="Times New Roman"/>
          <w:i/>
          <w:sz w:val="24"/>
          <w:szCs w:val="24"/>
        </w:rPr>
        <w:t>3</w:t>
      </w:r>
      <w:r w:rsidRPr="00653A7F">
        <w:rPr>
          <w:rFonts w:ascii="Times New Roman" w:eastAsia="Times New Roman" w:hAnsi="Times New Roman" w:cs="Times New Roman"/>
          <w:i/>
          <w:sz w:val="24"/>
          <w:szCs w:val="24"/>
        </w:rPr>
        <w:t>.2.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основное средство непригодно для дальнейшего использования;</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восстановление основного средства неэффективно.</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r w:rsidR="00653A7F">
        <w:rPr>
          <w:rFonts w:ascii="Times New Roman" w:eastAsia="Times New Roman" w:hAnsi="Times New Roman" w:cs="Times New Roman"/>
          <w:sz w:val="24"/>
          <w:szCs w:val="24"/>
        </w:rPr>
        <w:t>.</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Pr>
          <w:rFonts w:ascii="Times New Roman" w:eastAsia="Times New Roman" w:hAnsi="Times New Roman" w:cs="Times New Roman"/>
          <w:i/>
          <w:sz w:val="24"/>
          <w:szCs w:val="24"/>
        </w:rPr>
        <w:t>3</w:t>
      </w:r>
      <w:r w:rsidRPr="00653A7F">
        <w:rPr>
          <w:rFonts w:ascii="Times New Roman" w:eastAsia="Times New Roman" w:hAnsi="Times New Roman" w:cs="Times New Roman"/>
          <w:i/>
          <w:sz w:val="24"/>
          <w:szCs w:val="24"/>
        </w:rPr>
        <w:t>.3. Решение комиссии по поступлению и выбытию активов по вопросу о нецелесообразности (невозможности) дальнейшего использования имущества оформляется в виде отдельного документа.</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внешних признаков неисправности устройства;</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наименований и заводских маркировок узлов, деталей и составных частей, вышедших из строя.</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lastRenderedPageBreak/>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К решению комиссии прилагаются:</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Pr>
          <w:rFonts w:ascii="Times New Roman" w:eastAsia="Times New Roman" w:hAnsi="Times New Roman" w:cs="Times New Roman"/>
          <w:i/>
          <w:sz w:val="24"/>
          <w:szCs w:val="24"/>
        </w:rPr>
        <w:t>4</w:t>
      </w:r>
      <w:r w:rsidRPr="00653A7F">
        <w:rPr>
          <w:rFonts w:ascii="Times New Roman" w:eastAsia="Times New Roman" w:hAnsi="Times New Roman" w:cs="Times New Roman"/>
          <w:i/>
          <w:sz w:val="24"/>
          <w:szCs w:val="24"/>
        </w:rPr>
        <w:t>. Особенности учета персональных компьютеров и иной вычислительной техники</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sidRPr="00653A7F">
        <w:rPr>
          <w:rFonts w:ascii="Times New Roman" w:eastAsia="Times New Roman" w:hAnsi="Times New Roman" w:cs="Times New Roman"/>
          <w:i/>
          <w:sz w:val="24"/>
          <w:szCs w:val="24"/>
        </w:rPr>
        <w:t>4</w:t>
      </w:r>
      <w:r w:rsidRPr="00653A7F">
        <w:rPr>
          <w:rFonts w:ascii="Times New Roman" w:eastAsia="Times New Roman" w:hAnsi="Times New Roman" w:cs="Times New Roman"/>
          <w:i/>
          <w:sz w:val="24"/>
          <w:szCs w:val="24"/>
        </w:rPr>
        <w:t>.1. Мониторы, системные блоки и соответствующие компьютерные принадлежности учитываются в составе единых инвентарных объектов — автоматизированных рабочих мест (АРМ).</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Иные компоненты персональных компьютеров могут классифицироваться как:</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самостоятельные объекты основных средств;</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составные части АРМ.</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sidRPr="00653A7F">
        <w:rPr>
          <w:rFonts w:ascii="Times New Roman" w:eastAsia="Times New Roman" w:hAnsi="Times New Roman" w:cs="Times New Roman"/>
          <w:i/>
          <w:sz w:val="24"/>
          <w:szCs w:val="24"/>
        </w:rPr>
        <w:t>4</w:t>
      </w:r>
      <w:r w:rsidRPr="00653A7F">
        <w:rPr>
          <w:rFonts w:ascii="Times New Roman" w:eastAsia="Times New Roman" w:hAnsi="Times New Roman" w:cs="Times New Roman"/>
          <w:i/>
          <w:sz w:val="24"/>
          <w:szCs w:val="24"/>
        </w:rPr>
        <w:t>.2.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sidRPr="00653A7F">
        <w:rPr>
          <w:rFonts w:ascii="Times New Roman" w:eastAsia="Times New Roman" w:hAnsi="Times New Roman" w:cs="Times New Roman"/>
          <w:i/>
          <w:sz w:val="24"/>
          <w:szCs w:val="24"/>
        </w:rPr>
        <w:t>4</w:t>
      </w:r>
      <w:r w:rsidRPr="00653A7F">
        <w:rPr>
          <w:rFonts w:ascii="Times New Roman" w:eastAsia="Times New Roman" w:hAnsi="Times New Roman" w:cs="Times New Roman"/>
          <w:i/>
          <w:sz w:val="24"/>
          <w:szCs w:val="24"/>
        </w:rPr>
        <w:t>.3. Компоненты вычислительной техники классифицируются следующим образом: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9"/>
        <w:gridCol w:w="2574"/>
        <w:gridCol w:w="2574"/>
        <w:gridCol w:w="2589"/>
      </w:tblGrid>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Вид компонентов персональных компьютеров</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Самостоятельное основное средство</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Составная часть АРМ</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Принадлежность</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Системный блок</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Моноблок (устройство, сочетающее в себе монитор и системный блок)</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Монитор</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Принтер</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Сканер</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Многофункциональное устройство, соединяющее в себе функции принтера, сканера и копира</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Источник бесперебойного питания</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Колонки</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Внешний модем</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Внешний модуль Wi-Fi</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Web-камера</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Внешний TV-тюнер</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Внешний привод CD/DVD</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Внешний привод FDD</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Разветвитель-USB</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Манипулятор мышь</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Клавиатура</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r>
      <w:tr w:rsidR="0079139B" w:rsidRPr="00972619" w:rsidTr="00653A7F">
        <w:trPr>
          <w:tblCellSpacing w:w="15"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Наушники</w:t>
            </w: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spacing w:after="0"/>
              <w:jc w:val="left"/>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79139B" w:rsidRPr="00653A7F" w:rsidRDefault="0079139B" w:rsidP="00653A7F">
            <w:pPr>
              <w:jc w:val="left"/>
              <w:rPr>
                <w:rFonts w:ascii="Times New Roman" w:eastAsia="Times New Roman" w:hAnsi="Times New Roman" w:cs="Times New Roman"/>
                <w:sz w:val="20"/>
                <w:szCs w:val="20"/>
              </w:rPr>
            </w:pPr>
            <w:r w:rsidRPr="00653A7F">
              <w:rPr>
                <w:rFonts w:ascii="Times New Roman" w:eastAsia="Times New Roman" w:hAnsi="Times New Roman" w:cs="Times New Roman"/>
                <w:sz w:val="20"/>
                <w:szCs w:val="20"/>
              </w:rPr>
              <w:t>x</w:t>
            </w:r>
          </w:p>
        </w:tc>
      </w:tr>
    </w:tbl>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lastRenderedPageBreak/>
        <w:t>3.</w:t>
      </w:r>
      <w:r w:rsidR="00653A7F" w:rsidRPr="00653A7F">
        <w:rPr>
          <w:rFonts w:ascii="Times New Roman" w:eastAsia="Times New Roman" w:hAnsi="Times New Roman" w:cs="Times New Roman"/>
          <w:i/>
          <w:sz w:val="24"/>
          <w:szCs w:val="24"/>
        </w:rPr>
        <w:t>5</w:t>
      </w:r>
      <w:r w:rsidRPr="00653A7F">
        <w:rPr>
          <w:rFonts w:ascii="Times New Roman" w:eastAsia="Times New Roman" w:hAnsi="Times New Roman" w:cs="Times New Roman"/>
          <w:i/>
          <w:sz w:val="24"/>
          <w:szCs w:val="24"/>
        </w:rPr>
        <w:t>. Особенности учета единых функционирующих систем</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sidRPr="00653A7F">
        <w:rPr>
          <w:rFonts w:ascii="Times New Roman" w:eastAsia="Times New Roman" w:hAnsi="Times New Roman" w:cs="Times New Roman"/>
          <w:i/>
          <w:sz w:val="24"/>
          <w:szCs w:val="24"/>
        </w:rPr>
        <w:t>5</w:t>
      </w:r>
      <w:r w:rsidRPr="00653A7F">
        <w:rPr>
          <w:rFonts w:ascii="Times New Roman" w:eastAsia="Times New Roman" w:hAnsi="Times New Roman" w:cs="Times New Roman"/>
          <w:i/>
          <w:sz w:val="24"/>
          <w:szCs w:val="24"/>
        </w:rPr>
        <w:t>.1. К единым функционирующим системам относятся:</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система видеонаблюдения;</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кабельная система локальной вычислительной сети;</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телефонная сеть;</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"тревожная кнопка";</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sidRPr="00653A7F">
        <w:rPr>
          <w:rFonts w:ascii="Times New Roman" w:eastAsia="Times New Roman" w:hAnsi="Times New Roman" w:cs="Times New Roman"/>
          <w:i/>
          <w:sz w:val="24"/>
          <w:szCs w:val="24"/>
        </w:rPr>
        <w:t>5</w:t>
      </w:r>
      <w:r w:rsidRPr="00653A7F">
        <w:rPr>
          <w:rFonts w:ascii="Times New Roman" w:eastAsia="Times New Roman" w:hAnsi="Times New Roman" w:cs="Times New Roman"/>
          <w:i/>
          <w:sz w:val="24"/>
          <w:szCs w:val="24"/>
        </w:rPr>
        <w:t>.2. Единые функционирующие системы:</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не являются отдельными объектами основных средств;</w:t>
      </w:r>
    </w:p>
    <w:p w:rsidR="0079139B" w:rsidRPr="00972619" w:rsidRDefault="0079139B" w:rsidP="00653A7F">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sidRPr="00653A7F">
        <w:rPr>
          <w:rFonts w:ascii="Times New Roman" w:eastAsia="Times New Roman" w:hAnsi="Times New Roman" w:cs="Times New Roman"/>
          <w:i/>
          <w:sz w:val="24"/>
          <w:szCs w:val="24"/>
        </w:rPr>
        <w:t>5</w:t>
      </w:r>
      <w:r w:rsidRPr="00653A7F">
        <w:rPr>
          <w:rFonts w:ascii="Times New Roman" w:eastAsia="Times New Roman" w:hAnsi="Times New Roman" w:cs="Times New Roman"/>
          <w:i/>
          <w:sz w:val="24"/>
          <w:szCs w:val="24"/>
        </w:rPr>
        <w:t>.3.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sidRPr="00653A7F">
        <w:rPr>
          <w:rFonts w:ascii="Times New Roman" w:eastAsia="Times New Roman" w:hAnsi="Times New Roman" w:cs="Times New Roman"/>
          <w:i/>
          <w:sz w:val="24"/>
          <w:szCs w:val="24"/>
        </w:rPr>
        <w:t>6</w:t>
      </w:r>
      <w:r w:rsidRPr="00653A7F">
        <w:rPr>
          <w:rFonts w:ascii="Times New Roman" w:eastAsia="Times New Roman" w:hAnsi="Times New Roman" w:cs="Times New Roman"/>
          <w:i/>
          <w:sz w:val="24"/>
          <w:szCs w:val="24"/>
        </w:rPr>
        <w:t xml:space="preserve">. Особенности учета автотранспорта </w:t>
      </w:r>
    </w:p>
    <w:p w:rsidR="0079139B" w:rsidRPr="00653A7F" w:rsidRDefault="0079139B" w:rsidP="0079139B">
      <w:pPr>
        <w:rPr>
          <w:rFonts w:ascii="Times New Roman" w:eastAsia="Times New Roman" w:hAnsi="Times New Roman" w:cs="Times New Roman"/>
          <w:i/>
          <w:sz w:val="24"/>
          <w:szCs w:val="24"/>
        </w:rPr>
      </w:pPr>
      <w:r w:rsidRPr="00653A7F">
        <w:rPr>
          <w:rFonts w:ascii="Times New Roman" w:eastAsia="Times New Roman" w:hAnsi="Times New Roman" w:cs="Times New Roman"/>
          <w:i/>
          <w:sz w:val="24"/>
          <w:szCs w:val="24"/>
        </w:rPr>
        <w:t>3.</w:t>
      </w:r>
      <w:r w:rsidR="00653A7F">
        <w:rPr>
          <w:rFonts w:ascii="Times New Roman" w:eastAsia="Times New Roman" w:hAnsi="Times New Roman" w:cs="Times New Roman"/>
          <w:i/>
          <w:sz w:val="24"/>
          <w:szCs w:val="24"/>
        </w:rPr>
        <w:t>6</w:t>
      </w:r>
      <w:r w:rsidRPr="00653A7F">
        <w:rPr>
          <w:rFonts w:ascii="Times New Roman" w:eastAsia="Times New Roman" w:hAnsi="Times New Roman" w:cs="Times New Roman"/>
          <w:i/>
          <w:sz w:val="24"/>
          <w:szCs w:val="24"/>
        </w:rPr>
        <w:t xml:space="preserve">.1. Контроль за сроками и объемами работ по плановому техническому обслуживанию автомобилей и иной самоходной техники возложить на </w:t>
      </w:r>
      <w:r w:rsidR="00653A7F" w:rsidRPr="00653A7F">
        <w:rPr>
          <w:rFonts w:ascii="Times New Roman" w:eastAsia="Times New Roman" w:hAnsi="Times New Roman" w:cs="Times New Roman"/>
          <w:i/>
          <w:sz w:val="24"/>
          <w:szCs w:val="24"/>
        </w:rPr>
        <w:t>механика учреждения</w:t>
      </w:r>
      <w:r w:rsidRPr="00653A7F">
        <w:rPr>
          <w:rFonts w:ascii="Times New Roman" w:eastAsia="Times New Roman" w:hAnsi="Times New Roman" w:cs="Times New Roman"/>
          <w:i/>
          <w:sz w:val="24"/>
          <w:szCs w:val="24"/>
        </w:rPr>
        <w:t>.</w:t>
      </w:r>
    </w:p>
    <w:p w:rsidR="0079139B" w:rsidRPr="00CF3E2D" w:rsidRDefault="0079139B" w:rsidP="0079139B">
      <w:pPr>
        <w:rPr>
          <w:rFonts w:ascii="Times New Roman" w:eastAsia="Times New Roman" w:hAnsi="Times New Roman" w:cs="Times New Roman"/>
          <w:i/>
          <w:sz w:val="24"/>
          <w:szCs w:val="24"/>
        </w:rPr>
      </w:pPr>
      <w:r w:rsidRPr="00CF3E2D">
        <w:rPr>
          <w:rFonts w:ascii="Times New Roman" w:eastAsia="Times New Roman" w:hAnsi="Times New Roman" w:cs="Times New Roman"/>
          <w:i/>
          <w:sz w:val="24"/>
          <w:szCs w:val="24"/>
        </w:rPr>
        <w:t>3.</w:t>
      </w:r>
      <w:r w:rsidR="00CF3E2D" w:rsidRPr="00CF3E2D">
        <w:rPr>
          <w:rFonts w:ascii="Times New Roman" w:eastAsia="Times New Roman" w:hAnsi="Times New Roman" w:cs="Times New Roman"/>
          <w:i/>
          <w:sz w:val="24"/>
          <w:szCs w:val="24"/>
        </w:rPr>
        <w:t>6</w:t>
      </w:r>
      <w:r w:rsidRPr="00CF3E2D">
        <w:rPr>
          <w:rFonts w:ascii="Times New Roman" w:eastAsia="Times New Roman" w:hAnsi="Times New Roman" w:cs="Times New Roman"/>
          <w:i/>
          <w:sz w:val="24"/>
          <w:szCs w:val="24"/>
        </w:rPr>
        <w:t>.2. Для каждого из автомобилей,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79139B" w:rsidRPr="00CF3E2D" w:rsidRDefault="0079139B" w:rsidP="0079139B">
      <w:pPr>
        <w:rPr>
          <w:rFonts w:ascii="Times New Roman" w:eastAsia="Times New Roman" w:hAnsi="Times New Roman" w:cs="Times New Roman"/>
          <w:i/>
          <w:sz w:val="24"/>
          <w:szCs w:val="24"/>
        </w:rPr>
      </w:pPr>
      <w:r w:rsidRPr="00CF3E2D">
        <w:rPr>
          <w:rFonts w:ascii="Times New Roman" w:eastAsia="Times New Roman" w:hAnsi="Times New Roman" w:cs="Times New Roman"/>
          <w:i/>
          <w:sz w:val="24"/>
          <w:szCs w:val="24"/>
        </w:rPr>
        <w:t>3.</w:t>
      </w:r>
      <w:r w:rsidR="00CF3E2D">
        <w:rPr>
          <w:rFonts w:ascii="Times New Roman" w:eastAsia="Times New Roman" w:hAnsi="Times New Roman" w:cs="Times New Roman"/>
          <w:i/>
          <w:sz w:val="24"/>
          <w:szCs w:val="24"/>
        </w:rPr>
        <w:t>6</w:t>
      </w:r>
      <w:r w:rsidRPr="00CF3E2D">
        <w:rPr>
          <w:rFonts w:ascii="Times New Roman" w:eastAsia="Times New Roman" w:hAnsi="Times New Roman" w:cs="Times New Roman"/>
          <w:i/>
          <w:sz w:val="24"/>
          <w:szCs w:val="24"/>
        </w:rPr>
        <w:t>.</w:t>
      </w:r>
      <w:r w:rsidR="00CF3E2D">
        <w:rPr>
          <w:rFonts w:ascii="Times New Roman" w:eastAsia="Times New Roman" w:hAnsi="Times New Roman" w:cs="Times New Roman"/>
          <w:i/>
          <w:sz w:val="24"/>
          <w:szCs w:val="24"/>
        </w:rPr>
        <w:t>3</w:t>
      </w:r>
      <w:r w:rsidRPr="00CF3E2D">
        <w:rPr>
          <w:rFonts w:ascii="Times New Roman" w:eastAsia="Times New Roman" w:hAnsi="Times New Roman" w:cs="Times New Roman"/>
          <w:i/>
          <w:sz w:val="24"/>
          <w:szCs w:val="24"/>
        </w:rPr>
        <w:t>. Устанавливаемое на автомобили дополнительное оборудование может быть классифицировано как:</w:t>
      </w:r>
    </w:p>
    <w:p w:rsidR="0079139B" w:rsidRPr="00972619" w:rsidRDefault="0079139B" w:rsidP="00CF3E2D">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79139B" w:rsidRPr="00972619" w:rsidRDefault="0079139B" w:rsidP="00CF3E2D">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дооборудование (стоимость дополнительного оборудования увеличивает балансовую стоимость основного средства).</w:t>
      </w:r>
    </w:p>
    <w:p w:rsidR="0079139B" w:rsidRPr="00CF3E2D" w:rsidRDefault="0079139B" w:rsidP="0079139B">
      <w:pPr>
        <w:rPr>
          <w:rFonts w:ascii="Times New Roman" w:eastAsia="Times New Roman" w:hAnsi="Times New Roman" w:cs="Times New Roman"/>
          <w:i/>
          <w:sz w:val="24"/>
          <w:szCs w:val="24"/>
        </w:rPr>
      </w:pPr>
      <w:r w:rsidRPr="00CF3E2D">
        <w:rPr>
          <w:rFonts w:ascii="Times New Roman" w:eastAsia="Times New Roman" w:hAnsi="Times New Roman" w:cs="Times New Roman"/>
          <w:i/>
          <w:sz w:val="24"/>
          <w:szCs w:val="24"/>
        </w:rPr>
        <w:t>3.</w:t>
      </w:r>
      <w:r w:rsidR="00CF3E2D">
        <w:rPr>
          <w:rFonts w:ascii="Times New Roman" w:eastAsia="Times New Roman" w:hAnsi="Times New Roman" w:cs="Times New Roman"/>
          <w:i/>
          <w:sz w:val="24"/>
          <w:szCs w:val="24"/>
        </w:rPr>
        <w:t>6</w:t>
      </w:r>
      <w:r w:rsidRPr="00CF3E2D">
        <w:rPr>
          <w:rFonts w:ascii="Times New Roman" w:eastAsia="Times New Roman" w:hAnsi="Times New Roman" w:cs="Times New Roman"/>
          <w:i/>
          <w:sz w:val="24"/>
          <w:szCs w:val="24"/>
        </w:rPr>
        <w:t>.</w:t>
      </w:r>
      <w:r w:rsidR="00CF3E2D">
        <w:rPr>
          <w:rFonts w:ascii="Times New Roman" w:eastAsia="Times New Roman" w:hAnsi="Times New Roman" w:cs="Times New Roman"/>
          <w:i/>
          <w:sz w:val="24"/>
          <w:szCs w:val="24"/>
        </w:rPr>
        <w:t>4</w:t>
      </w:r>
      <w:r w:rsidRPr="00CF3E2D">
        <w:rPr>
          <w:rFonts w:ascii="Times New Roman" w:eastAsia="Times New Roman" w:hAnsi="Times New Roman" w:cs="Times New Roman"/>
          <w:i/>
          <w:sz w:val="24"/>
          <w:szCs w:val="24"/>
        </w:rPr>
        <w:t>. Перечень установленного дополнительного оборудования, стоимость которого включена в балансовую стоимость автомобиля,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p w:rsidR="0079139B" w:rsidRPr="00972619" w:rsidRDefault="0079139B" w:rsidP="0079139B">
      <w:pPr>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оценочной стоимости. При этом балансовая стоимость автомобиля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79139B" w:rsidRPr="00CF3E2D" w:rsidRDefault="0079139B" w:rsidP="0079139B">
      <w:pPr>
        <w:rPr>
          <w:rFonts w:ascii="Times New Roman" w:eastAsia="Times New Roman" w:hAnsi="Times New Roman" w:cs="Times New Roman"/>
          <w:i/>
          <w:sz w:val="24"/>
          <w:szCs w:val="24"/>
        </w:rPr>
      </w:pPr>
      <w:r w:rsidRPr="00CF3E2D">
        <w:rPr>
          <w:rFonts w:ascii="Times New Roman" w:eastAsia="Times New Roman" w:hAnsi="Times New Roman" w:cs="Times New Roman"/>
          <w:i/>
          <w:sz w:val="24"/>
          <w:szCs w:val="24"/>
        </w:rPr>
        <w:t>3.</w:t>
      </w:r>
      <w:r w:rsidR="00CF3E2D" w:rsidRPr="00CF3E2D">
        <w:rPr>
          <w:rFonts w:ascii="Times New Roman" w:eastAsia="Times New Roman" w:hAnsi="Times New Roman" w:cs="Times New Roman"/>
          <w:i/>
          <w:sz w:val="24"/>
          <w:szCs w:val="24"/>
        </w:rPr>
        <w:t>6</w:t>
      </w:r>
      <w:r w:rsidRPr="00CF3E2D">
        <w:rPr>
          <w:rFonts w:ascii="Times New Roman" w:eastAsia="Times New Roman" w:hAnsi="Times New Roman" w:cs="Times New Roman"/>
          <w:i/>
          <w:sz w:val="24"/>
          <w:szCs w:val="24"/>
        </w:rPr>
        <w:t>.</w:t>
      </w:r>
      <w:r w:rsidR="00CF3E2D" w:rsidRPr="00CF3E2D">
        <w:rPr>
          <w:rFonts w:ascii="Times New Roman" w:eastAsia="Times New Roman" w:hAnsi="Times New Roman" w:cs="Times New Roman"/>
          <w:i/>
          <w:sz w:val="24"/>
          <w:szCs w:val="24"/>
        </w:rPr>
        <w:t>5</w:t>
      </w:r>
      <w:r w:rsidRPr="00CF3E2D">
        <w:rPr>
          <w:rFonts w:ascii="Times New Roman" w:eastAsia="Times New Roman" w:hAnsi="Times New Roman" w:cs="Times New Roman"/>
          <w:i/>
          <w:sz w:val="24"/>
          <w:szCs w:val="24"/>
        </w:rPr>
        <w:t>. При поступлении в организацию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79139B" w:rsidRPr="00CF3E2D" w:rsidRDefault="0079139B" w:rsidP="0079139B">
      <w:pPr>
        <w:rPr>
          <w:rFonts w:ascii="Times New Roman" w:eastAsia="Times New Roman" w:hAnsi="Times New Roman" w:cs="Times New Roman"/>
          <w:i/>
          <w:sz w:val="24"/>
          <w:szCs w:val="24"/>
        </w:rPr>
      </w:pPr>
      <w:r w:rsidRPr="00CF3E2D">
        <w:rPr>
          <w:rFonts w:ascii="Times New Roman" w:eastAsia="Times New Roman" w:hAnsi="Times New Roman" w:cs="Times New Roman"/>
          <w:i/>
          <w:sz w:val="24"/>
          <w:szCs w:val="24"/>
        </w:rPr>
        <w:t>3.</w:t>
      </w:r>
      <w:r w:rsidR="00CF3E2D" w:rsidRPr="00CF3E2D">
        <w:rPr>
          <w:rFonts w:ascii="Times New Roman" w:eastAsia="Times New Roman" w:hAnsi="Times New Roman" w:cs="Times New Roman"/>
          <w:i/>
          <w:sz w:val="24"/>
          <w:szCs w:val="24"/>
        </w:rPr>
        <w:t>7</w:t>
      </w:r>
      <w:r w:rsidRPr="00CF3E2D">
        <w:rPr>
          <w:rFonts w:ascii="Times New Roman" w:eastAsia="Times New Roman" w:hAnsi="Times New Roman" w:cs="Times New Roman"/>
          <w:i/>
          <w:sz w:val="24"/>
          <w:szCs w:val="24"/>
        </w:rPr>
        <w:t>. Организация учета основных средств.</w:t>
      </w:r>
    </w:p>
    <w:p w:rsidR="0079139B" w:rsidRPr="000633EB" w:rsidRDefault="0079139B" w:rsidP="0079139B">
      <w:pPr>
        <w:rPr>
          <w:rFonts w:ascii="Times New Roman" w:eastAsia="Times New Roman" w:hAnsi="Times New Roman" w:cs="Times New Roman"/>
          <w:i/>
          <w:sz w:val="24"/>
          <w:szCs w:val="24"/>
        </w:rPr>
      </w:pPr>
      <w:r w:rsidRPr="00CF3E2D">
        <w:rPr>
          <w:rFonts w:ascii="Times New Roman" w:eastAsia="Times New Roman" w:hAnsi="Times New Roman" w:cs="Times New Roman"/>
          <w:i/>
          <w:sz w:val="24"/>
          <w:szCs w:val="24"/>
        </w:rPr>
        <w:lastRenderedPageBreak/>
        <w:t>3.</w:t>
      </w:r>
      <w:r w:rsidR="00CF3E2D">
        <w:rPr>
          <w:rFonts w:ascii="Times New Roman" w:eastAsia="Times New Roman" w:hAnsi="Times New Roman" w:cs="Times New Roman"/>
          <w:i/>
          <w:sz w:val="24"/>
          <w:szCs w:val="24"/>
        </w:rPr>
        <w:t>7</w:t>
      </w:r>
      <w:r w:rsidRPr="00CF3E2D">
        <w:rPr>
          <w:rFonts w:ascii="Times New Roman" w:eastAsia="Times New Roman" w:hAnsi="Times New Roman" w:cs="Times New Roman"/>
          <w:i/>
          <w:sz w:val="24"/>
          <w:szCs w:val="24"/>
        </w:rPr>
        <w:t xml:space="preserve">.1.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r w:rsidRPr="000633EB">
        <w:rPr>
          <w:rFonts w:ascii="Times New Roman" w:eastAsia="Times New Roman" w:hAnsi="Times New Roman" w:cs="Times New Roman"/>
          <w:i/>
          <w:sz w:val="24"/>
          <w:szCs w:val="24"/>
        </w:rPr>
        <w:t>(</w:t>
      </w:r>
      <w:hyperlink r:id="rId48" w:anchor="/document/70951956/entry/4100" w:tgtFrame="_blank" w:tooltip="Открыть документ в системе Гарант" w:history="1">
        <w:r w:rsidRPr="000633EB">
          <w:rPr>
            <w:rFonts w:ascii="Times New Roman" w:eastAsia="Times New Roman" w:hAnsi="Times New Roman" w:cs="Times New Roman"/>
            <w:i/>
            <w:sz w:val="24"/>
            <w:szCs w:val="24"/>
          </w:rPr>
          <w:t>ф. 0504210</w:t>
        </w:r>
      </w:hyperlink>
      <w:r w:rsidRPr="000633EB">
        <w:rPr>
          <w:rFonts w:ascii="Times New Roman" w:eastAsia="Times New Roman" w:hAnsi="Times New Roman" w:cs="Times New Roman"/>
          <w:i/>
          <w:sz w:val="24"/>
          <w:szCs w:val="24"/>
        </w:rPr>
        <w:t>).</w:t>
      </w:r>
    </w:p>
    <w:p w:rsidR="0079139B" w:rsidRPr="00CF3E2D" w:rsidRDefault="0079139B" w:rsidP="0079139B">
      <w:pPr>
        <w:rPr>
          <w:rFonts w:ascii="Times New Roman" w:eastAsia="Times New Roman" w:hAnsi="Times New Roman" w:cs="Times New Roman"/>
          <w:i/>
          <w:sz w:val="24"/>
          <w:szCs w:val="24"/>
        </w:rPr>
      </w:pPr>
      <w:r w:rsidRPr="00CF3E2D">
        <w:rPr>
          <w:rFonts w:ascii="Times New Roman" w:eastAsia="Times New Roman" w:hAnsi="Times New Roman" w:cs="Times New Roman"/>
          <w:i/>
          <w:sz w:val="24"/>
          <w:szCs w:val="24"/>
        </w:rPr>
        <w:t>3.</w:t>
      </w:r>
      <w:r w:rsidR="00CF3E2D">
        <w:rPr>
          <w:rFonts w:ascii="Times New Roman" w:eastAsia="Times New Roman" w:hAnsi="Times New Roman" w:cs="Times New Roman"/>
          <w:i/>
          <w:sz w:val="24"/>
          <w:szCs w:val="24"/>
        </w:rPr>
        <w:t>7</w:t>
      </w:r>
      <w:r w:rsidRPr="00CF3E2D">
        <w:rPr>
          <w:rFonts w:ascii="Times New Roman" w:eastAsia="Times New Roman" w:hAnsi="Times New Roman" w:cs="Times New Roman"/>
          <w:i/>
          <w:sz w:val="24"/>
          <w:szCs w:val="24"/>
        </w:rPr>
        <w:t>.2. Учет операций по поступлению объектов основных средств ведется:</w:t>
      </w:r>
    </w:p>
    <w:p w:rsidR="0079139B" w:rsidRPr="00972619" w:rsidRDefault="0079139B" w:rsidP="00CF3E2D">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xml:space="preserve">- в Журнале операций по выбытию и перемещению нефинансовых активов </w:t>
      </w:r>
      <w:r w:rsidRPr="000633EB">
        <w:rPr>
          <w:rFonts w:ascii="Times New Roman" w:eastAsia="Times New Roman" w:hAnsi="Times New Roman" w:cs="Times New Roman"/>
          <w:sz w:val="24"/>
          <w:szCs w:val="24"/>
        </w:rPr>
        <w:t>(</w:t>
      </w:r>
      <w:hyperlink r:id="rId49" w:anchor="/document/70951956/entry/4320" w:tgtFrame="_blank" w:tooltip="Открыть документ в системе Гарант" w:history="1">
        <w:r w:rsidRPr="000633EB">
          <w:rPr>
            <w:rFonts w:ascii="Times New Roman" w:eastAsia="Times New Roman" w:hAnsi="Times New Roman" w:cs="Times New Roman"/>
            <w:sz w:val="24"/>
            <w:szCs w:val="24"/>
          </w:rPr>
          <w:t>ф. 0504071</w:t>
        </w:r>
      </w:hyperlink>
      <w:r w:rsidRPr="00972619">
        <w:rPr>
          <w:rFonts w:ascii="Times New Roman" w:eastAsia="Times New Roman" w:hAnsi="Times New Roman" w:cs="Times New Roman"/>
          <w:sz w:val="24"/>
          <w:szCs w:val="24"/>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79139B" w:rsidRPr="00972619" w:rsidRDefault="0079139B" w:rsidP="00CF3E2D">
      <w:pPr>
        <w:spacing w:before="0" w:beforeAutospacing="0" w:after="0" w:afterAutospacing="0"/>
        <w:rPr>
          <w:rFonts w:ascii="Times New Roman" w:eastAsia="Times New Roman" w:hAnsi="Times New Roman" w:cs="Times New Roman"/>
          <w:sz w:val="24"/>
          <w:szCs w:val="24"/>
        </w:rPr>
      </w:pPr>
      <w:r w:rsidRPr="00972619">
        <w:rPr>
          <w:rFonts w:ascii="Times New Roman" w:eastAsia="Times New Roman" w:hAnsi="Times New Roman" w:cs="Times New Roman"/>
          <w:sz w:val="24"/>
          <w:szCs w:val="24"/>
        </w:rPr>
        <w:t>- в Журнале по прочим операциям (</w:t>
      </w:r>
      <w:hyperlink r:id="rId50" w:anchor="/document/70951956/entry/4320" w:tgtFrame="_blank" w:tooltip="Открыть документ в системе Гарант" w:history="1">
        <w:r w:rsidRPr="000633EB">
          <w:rPr>
            <w:rFonts w:ascii="Times New Roman" w:eastAsia="Times New Roman" w:hAnsi="Times New Roman" w:cs="Times New Roman"/>
            <w:sz w:val="24"/>
            <w:szCs w:val="24"/>
          </w:rPr>
          <w:t>ф. 0504071</w:t>
        </w:r>
      </w:hyperlink>
      <w:r w:rsidRPr="000633EB">
        <w:rPr>
          <w:rFonts w:ascii="Times New Roman" w:eastAsia="Times New Roman" w:hAnsi="Times New Roman" w:cs="Times New Roman"/>
          <w:sz w:val="24"/>
          <w:szCs w:val="24"/>
        </w:rPr>
        <w:t>)</w:t>
      </w:r>
      <w:r w:rsidRPr="00972619">
        <w:rPr>
          <w:rFonts w:ascii="Times New Roman" w:eastAsia="Times New Roman" w:hAnsi="Times New Roman" w:cs="Times New Roman"/>
          <w:sz w:val="24"/>
          <w:szCs w:val="24"/>
        </w:rPr>
        <w:t xml:space="preserve"> - по иным операциям поступления объектов основных средств.</w:t>
      </w:r>
    </w:p>
    <w:p w:rsidR="0079139B" w:rsidRDefault="0079139B" w:rsidP="0079139B">
      <w:pPr>
        <w:rPr>
          <w:rFonts w:ascii="Times New Roman" w:eastAsia="Times New Roman" w:hAnsi="Times New Roman" w:cs="Times New Roman"/>
          <w:i/>
          <w:sz w:val="24"/>
          <w:szCs w:val="24"/>
        </w:rPr>
      </w:pPr>
      <w:r w:rsidRPr="00CF3E2D">
        <w:rPr>
          <w:rFonts w:ascii="Times New Roman" w:eastAsia="Times New Roman" w:hAnsi="Times New Roman" w:cs="Times New Roman"/>
          <w:i/>
          <w:sz w:val="24"/>
          <w:szCs w:val="24"/>
        </w:rPr>
        <w:t>3.</w:t>
      </w:r>
      <w:r w:rsidR="00CF3E2D">
        <w:rPr>
          <w:rFonts w:ascii="Times New Roman" w:eastAsia="Times New Roman" w:hAnsi="Times New Roman" w:cs="Times New Roman"/>
          <w:i/>
          <w:sz w:val="24"/>
          <w:szCs w:val="24"/>
        </w:rPr>
        <w:t>7</w:t>
      </w:r>
      <w:r w:rsidRPr="00CF3E2D">
        <w:rPr>
          <w:rFonts w:ascii="Times New Roman" w:eastAsia="Times New Roman" w:hAnsi="Times New Roman" w:cs="Times New Roman"/>
          <w:i/>
          <w:sz w:val="24"/>
          <w:szCs w:val="24"/>
        </w:rPr>
        <w:t>.</w:t>
      </w:r>
      <w:r w:rsidR="00CF3E2D">
        <w:rPr>
          <w:rFonts w:ascii="Times New Roman" w:eastAsia="Times New Roman" w:hAnsi="Times New Roman" w:cs="Times New Roman"/>
          <w:i/>
          <w:sz w:val="24"/>
          <w:szCs w:val="24"/>
        </w:rPr>
        <w:t>3</w:t>
      </w:r>
      <w:r w:rsidRPr="00CF3E2D">
        <w:rPr>
          <w:rFonts w:ascii="Times New Roman" w:eastAsia="Times New Roman" w:hAnsi="Times New Roman" w:cs="Times New Roman"/>
          <w:i/>
          <w:sz w:val="24"/>
          <w:szCs w:val="24"/>
        </w:rPr>
        <w:t>.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51" w:anchor="/document/70951956/entry/4050" w:tgtFrame="_blank" w:tooltip="Открыть документ в системе Гарант" w:history="1">
        <w:r w:rsidRPr="000633EB">
          <w:rPr>
            <w:rFonts w:ascii="Times New Roman" w:eastAsia="Times New Roman" w:hAnsi="Times New Roman" w:cs="Times New Roman"/>
            <w:i/>
            <w:sz w:val="24"/>
            <w:szCs w:val="24"/>
          </w:rPr>
          <w:t>ф. 0504035</w:t>
        </w:r>
      </w:hyperlink>
      <w:r w:rsidRPr="00CF3E2D">
        <w:rPr>
          <w:rFonts w:ascii="Times New Roman" w:eastAsia="Times New Roman" w:hAnsi="Times New Roman" w:cs="Times New Roman"/>
          <w:i/>
          <w:sz w:val="24"/>
          <w:szCs w:val="24"/>
        </w:rPr>
        <w:t>).</w:t>
      </w:r>
    </w:p>
    <w:p w:rsidR="000633EB" w:rsidRPr="0060238D" w:rsidRDefault="000633EB" w:rsidP="000633EB">
      <w:pPr>
        <w:jc w:val="center"/>
        <w:outlineLvl w:val="1"/>
        <w:rPr>
          <w:rFonts w:ascii="Times New Roman" w:eastAsia="Times New Roman" w:hAnsi="Times New Roman" w:cs="Times New Roman"/>
          <w:b/>
          <w:bCs/>
          <w:sz w:val="28"/>
          <w:szCs w:val="28"/>
        </w:rPr>
      </w:pPr>
      <w:r w:rsidRPr="0060238D">
        <w:rPr>
          <w:rFonts w:ascii="Times New Roman" w:eastAsia="Times New Roman" w:hAnsi="Times New Roman" w:cs="Times New Roman"/>
          <w:b/>
          <w:bCs/>
          <w:sz w:val="28"/>
          <w:szCs w:val="28"/>
        </w:rPr>
        <w:t>4. Учет нематериальных активов</w:t>
      </w:r>
    </w:p>
    <w:p w:rsidR="000633EB" w:rsidRPr="000633EB" w:rsidRDefault="000633EB" w:rsidP="000633EB">
      <w:pPr>
        <w:rPr>
          <w:rFonts w:ascii="Times New Roman" w:eastAsia="Times New Roman" w:hAnsi="Times New Roman" w:cs="Times New Roman"/>
          <w:i/>
          <w:sz w:val="24"/>
          <w:szCs w:val="24"/>
        </w:rPr>
      </w:pPr>
      <w:r w:rsidRPr="000633EB">
        <w:rPr>
          <w:rFonts w:ascii="Times New Roman" w:eastAsia="Times New Roman" w:hAnsi="Times New Roman" w:cs="Times New Roman"/>
          <w:i/>
          <w:sz w:val="24"/>
          <w:szCs w:val="24"/>
        </w:rP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52" w:anchor="/document/12180849/entry/2056" w:tgtFrame="_blank" w:tooltip="Открыть документ в системе Гарант" w:history="1">
        <w:r w:rsidRPr="000633EB">
          <w:rPr>
            <w:rFonts w:ascii="Times New Roman" w:eastAsia="Times New Roman" w:hAnsi="Times New Roman" w:cs="Times New Roman"/>
            <w:i/>
            <w:sz w:val="24"/>
            <w:szCs w:val="24"/>
          </w:rPr>
          <w:t>п. 56</w:t>
        </w:r>
      </w:hyperlink>
      <w:r w:rsidRPr="000633EB">
        <w:rPr>
          <w:rFonts w:ascii="Times New Roman" w:eastAsia="Times New Roman" w:hAnsi="Times New Roman" w:cs="Times New Roman"/>
          <w:i/>
          <w:sz w:val="24"/>
          <w:szCs w:val="24"/>
        </w:rPr>
        <w:t xml:space="preserve"> Инструкции N 157н.</w:t>
      </w:r>
    </w:p>
    <w:p w:rsidR="000633EB" w:rsidRPr="000633EB" w:rsidRDefault="000633EB" w:rsidP="000633EB">
      <w:pPr>
        <w:rPr>
          <w:rFonts w:ascii="Times New Roman" w:eastAsia="Times New Roman" w:hAnsi="Times New Roman" w:cs="Times New Roman"/>
          <w:i/>
          <w:sz w:val="24"/>
          <w:szCs w:val="24"/>
        </w:rPr>
      </w:pPr>
      <w:r w:rsidRPr="000633EB">
        <w:rPr>
          <w:rFonts w:ascii="Times New Roman" w:eastAsia="Times New Roman" w:hAnsi="Times New Roman" w:cs="Times New Roman"/>
          <w:i/>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0633EB" w:rsidRPr="000633EB" w:rsidRDefault="000633EB" w:rsidP="000633EB">
      <w:pPr>
        <w:rPr>
          <w:rFonts w:ascii="Times New Roman" w:eastAsia="Times New Roman" w:hAnsi="Times New Roman" w:cs="Times New Roman"/>
          <w:sz w:val="24"/>
          <w:szCs w:val="24"/>
        </w:rPr>
      </w:pPr>
      <w:r w:rsidRPr="000633EB">
        <w:rPr>
          <w:rFonts w:ascii="Times New Roman" w:eastAsia="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8D62DC" w:rsidRPr="008D62DC" w:rsidRDefault="008D62DC" w:rsidP="008D62DC">
      <w:pPr>
        <w:spacing w:before="0" w:beforeAutospacing="0" w:after="0" w:afterAutospacing="0"/>
        <w:jc w:val="center"/>
        <w:rPr>
          <w:rFonts w:ascii="Times New Roman" w:eastAsia="Times New Roman" w:hAnsi="Times New Roman" w:cs="Times New Roman"/>
          <w:b/>
          <w:bCs/>
          <w:sz w:val="28"/>
          <w:szCs w:val="28"/>
        </w:rPr>
      </w:pPr>
      <w:r w:rsidRPr="008D62DC">
        <w:rPr>
          <w:rFonts w:ascii="Times New Roman" w:eastAsia="Times New Roman" w:hAnsi="Times New Roman" w:cs="Times New Roman"/>
          <w:b/>
          <w:bCs/>
          <w:sz w:val="28"/>
          <w:szCs w:val="28"/>
        </w:rPr>
        <w:t>5. Амортизация</w:t>
      </w:r>
    </w:p>
    <w:p w:rsidR="008D62DC" w:rsidRDefault="008D62DC" w:rsidP="008D62DC">
      <w:pPr>
        <w:spacing w:before="0" w:beforeAutospacing="0" w:after="0" w:afterAutospacing="0"/>
        <w:rPr>
          <w:rFonts w:ascii="Times New Roman" w:eastAsia="Times New Roman" w:hAnsi="Times New Roman" w:cs="Times New Roman"/>
          <w:i/>
          <w:sz w:val="24"/>
          <w:szCs w:val="24"/>
        </w:rPr>
      </w:pPr>
    </w:p>
    <w:p w:rsid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i/>
          <w:sz w:val="24"/>
          <w:szCs w:val="24"/>
        </w:rPr>
        <w:t>5.1. Начисление амортизации основных средств осуществляется линейным методом</w:t>
      </w:r>
      <w:r w:rsidRPr="008D62DC">
        <w:rPr>
          <w:rFonts w:ascii="Times New Roman" w:eastAsia="Times New Roman" w:hAnsi="Times New Roman" w:cs="Times New Roman"/>
          <w:sz w:val="24"/>
          <w:szCs w:val="24"/>
        </w:rPr>
        <w:t>.</w:t>
      </w:r>
    </w:p>
    <w:p w:rsidR="008D62DC" w:rsidRDefault="008D62DC" w:rsidP="008D62DC">
      <w:pPr>
        <w:spacing w:before="0" w:beforeAutospacing="0" w:after="0" w:afterAutospacing="0"/>
        <w:rPr>
          <w:rFonts w:ascii="Times New Roman" w:eastAsia="Times New Roman" w:hAnsi="Times New Roman" w:cs="Times New Roman"/>
          <w:sz w:val="24"/>
          <w:szCs w:val="24"/>
        </w:rPr>
      </w:pPr>
    </w:p>
    <w:p w:rsidR="008D62DC" w:rsidRPr="008D62DC" w:rsidRDefault="008D62DC" w:rsidP="008D62DC">
      <w:pPr>
        <w:spacing w:before="0" w:beforeAutospacing="0" w:after="0" w:afterAutospacing="0"/>
        <w:jc w:val="left"/>
        <w:rPr>
          <w:rFonts w:ascii="Times New Roman" w:eastAsia="Times New Roman" w:hAnsi="Times New Roman" w:cs="Times New Roman"/>
          <w:sz w:val="24"/>
          <w:szCs w:val="24"/>
        </w:rPr>
      </w:pPr>
      <w:r w:rsidRPr="008D62DC">
        <w:rPr>
          <w:rFonts w:ascii="Times New Roman" w:hAnsi="Times New Roman" w:cs="Times New Roman"/>
          <w:sz w:val="24"/>
          <w:szCs w:val="24"/>
          <w:shd w:val="clear" w:color="auto" w:fill="FFFFFF"/>
        </w:rPr>
        <w:t>Амортизация объекта основных средств начисляется с учетом следующих положений: </w:t>
      </w:r>
      <w:r w:rsidRPr="008D62DC">
        <w:rPr>
          <w:rFonts w:ascii="Times New Roman" w:hAnsi="Times New Roman" w:cs="Times New Roman"/>
          <w:sz w:val="24"/>
          <w:szCs w:val="24"/>
        </w:rPr>
        <w:br/>
      </w:r>
      <w:r w:rsidRPr="008D62DC">
        <w:rPr>
          <w:rFonts w:ascii="Times New Roman" w:hAnsi="Times New Roman" w:cs="Times New Roman"/>
          <w:sz w:val="24"/>
          <w:szCs w:val="24"/>
          <w:shd w:val="clear" w:color="auto" w:fill="FFFFFF"/>
        </w:rPr>
        <w:t>а)    на объект основных средств стоимостью свыше 100 000 рублей амортизация начисляется в соответствии с рассчитанными нормами амортизации; </w:t>
      </w:r>
      <w:r w:rsidRPr="008D62DC">
        <w:rPr>
          <w:rFonts w:ascii="Times New Roman" w:hAnsi="Times New Roman" w:cs="Times New Roman"/>
          <w:sz w:val="24"/>
          <w:szCs w:val="24"/>
        </w:rPr>
        <w:br/>
      </w:r>
      <w:r w:rsidRPr="008D62DC">
        <w:rPr>
          <w:rFonts w:ascii="Times New Roman" w:hAnsi="Times New Roman" w:cs="Times New Roman"/>
          <w:sz w:val="24"/>
          <w:szCs w:val="24"/>
          <w:shd w:val="clear" w:color="auto" w:fill="FFFFFF"/>
        </w:rPr>
        <w:t>б)    на объект основных средств стоимостью до 10 000 рублей включительно, за исключением объектов библиотечного фонда, амортизация не начисляется.; </w:t>
      </w:r>
      <w:r w:rsidRPr="008D62DC">
        <w:rPr>
          <w:rFonts w:ascii="Times New Roman" w:hAnsi="Times New Roman" w:cs="Times New Roman"/>
          <w:sz w:val="24"/>
          <w:szCs w:val="24"/>
        </w:rPr>
        <w:br/>
      </w:r>
      <w:r w:rsidRPr="008D62DC">
        <w:rPr>
          <w:rFonts w:ascii="Times New Roman" w:hAnsi="Times New Roman" w:cs="Times New Roman"/>
          <w:sz w:val="24"/>
          <w:szCs w:val="24"/>
          <w:shd w:val="clear" w:color="auto" w:fill="FFFFFF"/>
        </w:rPr>
        <w:t>г)     на иной объект основных средств стоимостью от 10 000 до 100 000 рублей включительно амортизация начисляется в размере 100 % первоначальной стоимости при выдаче его в эксплуатацию.</w:t>
      </w:r>
      <w:r w:rsidRPr="008D62DC">
        <w:rPr>
          <w:rFonts w:ascii="Times New Roman" w:hAnsi="Times New Roman" w:cs="Times New Roman"/>
          <w:sz w:val="24"/>
          <w:szCs w:val="24"/>
        </w:rPr>
        <w:br/>
      </w:r>
    </w:p>
    <w:p w:rsidR="008D62DC" w:rsidRPr="008D62DC" w:rsidRDefault="008D62DC" w:rsidP="008D62DC">
      <w:pPr>
        <w:spacing w:before="0" w:beforeAutospacing="0" w:after="0" w:afterAutospacing="0"/>
        <w:rPr>
          <w:rFonts w:ascii="Times New Roman" w:eastAsia="Times New Roman" w:hAnsi="Times New Roman" w:cs="Times New Roman"/>
          <w:i/>
          <w:sz w:val="24"/>
          <w:szCs w:val="24"/>
        </w:rPr>
      </w:pPr>
      <w:r w:rsidRPr="008D62DC">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2</w:t>
      </w:r>
      <w:r w:rsidRPr="008D62DC">
        <w:rPr>
          <w:rFonts w:ascii="Times New Roman" w:eastAsia="Times New Roman" w:hAnsi="Times New Roman" w:cs="Times New Roman"/>
          <w:i/>
          <w:sz w:val="24"/>
          <w:szCs w:val="24"/>
        </w:rPr>
        <w:t xml:space="preserve">. В дебет счета  401 20 271 "Расходы на амортизацию основных средств и нематериальных активов" списываются суммы амортизации, начисленные: </w:t>
      </w:r>
    </w:p>
    <w:p w:rsidR="008D62DC" w:rsidRDefault="008D62DC" w:rsidP="008D62DC">
      <w:pPr>
        <w:spacing w:before="0" w:beforeAutospacing="0" w:after="0" w:afterAutospacing="0"/>
        <w:rPr>
          <w:rFonts w:ascii="Times New Roman" w:eastAsia="Times New Roman" w:hAnsi="Times New Roman" w:cs="Times New Roman"/>
          <w:sz w:val="24"/>
          <w:szCs w:val="24"/>
        </w:rPr>
      </w:pPr>
    </w:p>
    <w:p w:rsidR="008D62DC" w:rsidRP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 по объектам недвижимого имущества;</w:t>
      </w:r>
    </w:p>
    <w:p w:rsidR="008D62DC" w:rsidRP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8D62DC" w:rsidRDefault="008D62DC" w:rsidP="008D62DC">
      <w:pPr>
        <w:spacing w:before="0" w:beforeAutospacing="0" w:after="0" w:afterAutospacing="0"/>
        <w:rPr>
          <w:rFonts w:ascii="Times New Roman" w:eastAsia="Times New Roman" w:hAnsi="Times New Roman" w:cs="Times New Roman"/>
          <w:b/>
          <w:bCs/>
          <w:sz w:val="24"/>
          <w:szCs w:val="24"/>
        </w:rPr>
      </w:pPr>
    </w:p>
    <w:p w:rsidR="008D62DC" w:rsidRPr="008D62DC" w:rsidRDefault="008D62DC" w:rsidP="008D62DC">
      <w:pPr>
        <w:spacing w:before="0" w:beforeAutospacing="0" w:after="0" w:afterAutospacing="0"/>
        <w:jc w:val="center"/>
        <w:rPr>
          <w:rFonts w:ascii="Times New Roman" w:eastAsia="Times New Roman" w:hAnsi="Times New Roman" w:cs="Times New Roman"/>
          <w:b/>
          <w:bCs/>
          <w:sz w:val="28"/>
          <w:szCs w:val="28"/>
        </w:rPr>
      </w:pPr>
      <w:r w:rsidRPr="008D62DC">
        <w:rPr>
          <w:rFonts w:ascii="Times New Roman" w:eastAsia="Times New Roman" w:hAnsi="Times New Roman" w:cs="Times New Roman"/>
          <w:b/>
          <w:bCs/>
          <w:sz w:val="28"/>
          <w:szCs w:val="28"/>
        </w:rPr>
        <w:t>6. Учет материальных запасов</w:t>
      </w:r>
    </w:p>
    <w:p w:rsidR="008D62DC" w:rsidRDefault="008D62DC" w:rsidP="008D62DC">
      <w:pPr>
        <w:spacing w:before="0" w:beforeAutospacing="0" w:after="0" w:afterAutospacing="0"/>
        <w:rPr>
          <w:rFonts w:ascii="Times New Roman" w:eastAsia="Times New Roman" w:hAnsi="Times New Roman" w:cs="Times New Roman"/>
          <w:sz w:val="24"/>
          <w:szCs w:val="24"/>
        </w:rPr>
      </w:pPr>
    </w:p>
    <w:p w:rsidR="008D62DC" w:rsidRPr="008D62DC" w:rsidRDefault="008D62DC" w:rsidP="008D62DC">
      <w:pPr>
        <w:spacing w:before="0" w:beforeAutospacing="0" w:after="0" w:afterAutospacing="0"/>
        <w:rPr>
          <w:rFonts w:ascii="Times New Roman" w:eastAsia="Times New Roman" w:hAnsi="Times New Roman" w:cs="Times New Roman"/>
          <w:i/>
          <w:sz w:val="24"/>
          <w:szCs w:val="24"/>
        </w:rPr>
      </w:pPr>
      <w:r>
        <w:rPr>
          <w:rFonts w:ascii="Times New Roman" w:eastAsia="Times New Roman" w:hAnsi="Times New Roman" w:cs="Times New Roman"/>
          <w:i/>
          <w:sz w:val="24"/>
          <w:szCs w:val="24"/>
        </w:rPr>
        <w:t>6.1.</w:t>
      </w:r>
      <w:r w:rsidRPr="008D62DC">
        <w:rPr>
          <w:rFonts w:ascii="Times New Roman" w:eastAsia="Times New Roman" w:hAnsi="Times New Roman" w:cs="Times New Roman"/>
          <w:i/>
          <w:sz w:val="24"/>
          <w:szCs w:val="24"/>
        </w:rPr>
        <w:t xml:space="preserve"> Единица измерения бухгалтерского учета материальных запасов выбирается Учреждением самостоятельно (п. 101 Инструкции 157н), в зависимости от характера материальных запасов, порядка их приобретения и использования.  Единицей материальных запасов являются натуральные величины (руб., шт., амп., м, л., кг  и др.):</w:t>
      </w:r>
    </w:p>
    <w:p w:rsidR="008D62DC" w:rsidRDefault="008D62DC" w:rsidP="008D62DC">
      <w:pPr>
        <w:autoSpaceDE w:val="0"/>
        <w:autoSpaceDN w:val="0"/>
        <w:adjustRightInd w:val="0"/>
        <w:spacing w:before="0" w:beforeAutospacing="0" w:after="0" w:afterAutospacing="0"/>
        <w:ind w:left="397" w:firstLine="0"/>
        <w:outlineLvl w:val="2"/>
        <w:rPr>
          <w:rFonts w:ascii="Times New Roman" w:hAnsi="Times New Roman" w:cs="Times New Roman"/>
          <w:sz w:val="24"/>
          <w:szCs w:val="24"/>
        </w:rPr>
      </w:pPr>
    </w:p>
    <w:p w:rsidR="008D62DC" w:rsidRPr="008D62DC" w:rsidRDefault="008D62DC" w:rsidP="008D62DC">
      <w:pPr>
        <w:numPr>
          <w:ilvl w:val="0"/>
          <w:numId w:val="2"/>
        </w:numPr>
        <w:autoSpaceDE w:val="0"/>
        <w:autoSpaceDN w:val="0"/>
        <w:adjustRightInd w:val="0"/>
        <w:spacing w:before="0" w:beforeAutospacing="0" w:after="0" w:afterAutospacing="0"/>
        <w:ind w:left="0" w:firstLine="397"/>
        <w:outlineLvl w:val="2"/>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медикаменты и перевязочные средства – количественно-суммовой учет по каждому наименованию;</w:t>
      </w:r>
    </w:p>
    <w:p w:rsidR="008D62DC" w:rsidRPr="008D62DC" w:rsidRDefault="008D62DC" w:rsidP="008D62DC">
      <w:pPr>
        <w:numPr>
          <w:ilvl w:val="0"/>
          <w:numId w:val="2"/>
        </w:numPr>
        <w:autoSpaceDE w:val="0"/>
        <w:autoSpaceDN w:val="0"/>
        <w:adjustRightInd w:val="0"/>
        <w:spacing w:before="0" w:beforeAutospacing="0" w:after="0" w:afterAutospacing="0"/>
        <w:ind w:left="0" w:firstLine="397"/>
        <w:outlineLvl w:val="2"/>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продукты питания – количественно-суммовой учет по каждому наименованию;</w:t>
      </w:r>
    </w:p>
    <w:p w:rsidR="008D62DC" w:rsidRPr="008D62DC" w:rsidRDefault="008D62DC" w:rsidP="008D62DC">
      <w:pPr>
        <w:numPr>
          <w:ilvl w:val="0"/>
          <w:numId w:val="2"/>
        </w:numPr>
        <w:autoSpaceDE w:val="0"/>
        <w:autoSpaceDN w:val="0"/>
        <w:adjustRightInd w:val="0"/>
        <w:spacing w:before="0" w:beforeAutospacing="0" w:after="0" w:afterAutospacing="0"/>
        <w:ind w:left="0" w:firstLine="397"/>
        <w:outlineLvl w:val="2"/>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горюче-смазочные материалы - количественно-суммовой учет по каждому наименованию;</w:t>
      </w:r>
    </w:p>
    <w:p w:rsidR="008D62DC" w:rsidRPr="008D62DC" w:rsidRDefault="008D62DC" w:rsidP="008D62DC">
      <w:pPr>
        <w:numPr>
          <w:ilvl w:val="0"/>
          <w:numId w:val="2"/>
        </w:numPr>
        <w:autoSpaceDE w:val="0"/>
        <w:autoSpaceDN w:val="0"/>
        <w:adjustRightInd w:val="0"/>
        <w:spacing w:before="0" w:beforeAutospacing="0" w:after="0" w:afterAutospacing="0"/>
        <w:ind w:left="0" w:firstLine="397"/>
        <w:outlineLvl w:val="2"/>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строительные материалы - количественно-суммовой учет по каждому наименованию;</w:t>
      </w:r>
    </w:p>
    <w:p w:rsidR="008D62DC" w:rsidRPr="008D62DC" w:rsidRDefault="008D62DC" w:rsidP="008D62DC">
      <w:pPr>
        <w:numPr>
          <w:ilvl w:val="0"/>
          <w:numId w:val="2"/>
        </w:numPr>
        <w:autoSpaceDE w:val="0"/>
        <w:autoSpaceDN w:val="0"/>
        <w:adjustRightInd w:val="0"/>
        <w:spacing w:before="0" w:beforeAutospacing="0" w:after="0" w:afterAutospacing="0"/>
        <w:ind w:left="0" w:firstLine="397"/>
        <w:outlineLvl w:val="2"/>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мягкий инвентарь – количественно-суммовой учет по каждому наименованию;</w:t>
      </w:r>
    </w:p>
    <w:p w:rsidR="008D62DC" w:rsidRPr="008D62DC" w:rsidRDefault="008D62DC" w:rsidP="008D62DC">
      <w:pPr>
        <w:numPr>
          <w:ilvl w:val="0"/>
          <w:numId w:val="2"/>
        </w:numPr>
        <w:autoSpaceDE w:val="0"/>
        <w:autoSpaceDN w:val="0"/>
        <w:adjustRightInd w:val="0"/>
        <w:spacing w:before="0" w:beforeAutospacing="0" w:after="120" w:afterAutospacing="0"/>
        <w:outlineLvl w:val="2"/>
        <w:rPr>
          <w:rFonts w:ascii="Times New Roman" w:hAnsi="Times New Roman" w:cs="Times New Roman"/>
          <w:sz w:val="24"/>
          <w:szCs w:val="24"/>
        </w:rPr>
      </w:pPr>
      <w:r w:rsidRPr="008D62DC">
        <w:rPr>
          <w:rFonts w:ascii="Times New Roman" w:eastAsia="Times New Roman" w:hAnsi="Times New Roman" w:cs="Times New Roman"/>
          <w:sz w:val="24"/>
          <w:szCs w:val="24"/>
        </w:rPr>
        <w:t>прочие материальные запасы (хозяйственный инвентарь) - количественно-суммовой учет по каждому наименованию.</w:t>
      </w:r>
    </w:p>
    <w:p w:rsidR="008D62DC" w:rsidRPr="008D62DC" w:rsidRDefault="008D62DC" w:rsidP="008D62DC">
      <w:pPr>
        <w:spacing w:before="0" w:beforeAutospacing="0" w:after="0" w:afterAutospacing="0"/>
        <w:rPr>
          <w:rFonts w:ascii="Times New Roman" w:eastAsia="Times New Roman" w:hAnsi="Times New Roman" w:cs="Times New Roman"/>
          <w:i/>
          <w:sz w:val="24"/>
          <w:szCs w:val="24"/>
        </w:rPr>
      </w:pPr>
      <w:r w:rsidRPr="008D62DC">
        <w:rPr>
          <w:rFonts w:ascii="Times New Roman" w:eastAsia="Times New Roman" w:hAnsi="Times New Roman" w:cs="Times New Roman"/>
          <w:i/>
          <w:sz w:val="24"/>
          <w:szCs w:val="24"/>
        </w:rPr>
        <w:t>6.2. Выбытие (отпуск) материальных запасов осуществляется по средней фактической стоимости.</w:t>
      </w:r>
    </w:p>
    <w:p w:rsidR="008D62DC" w:rsidRDefault="008D62DC" w:rsidP="008D62DC">
      <w:pPr>
        <w:spacing w:before="0" w:beforeAutospacing="0" w:after="0" w:afterAutospacing="0"/>
        <w:rPr>
          <w:rFonts w:ascii="Times New Roman" w:eastAsia="Times New Roman" w:hAnsi="Times New Roman" w:cs="Times New Roman"/>
          <w:sz w:val="24"/>
          <w:szCs w:val="24"/>
        </w:rPr>
      </w:pPr>
    </w:p>
    <w:p w:rsidR="008D62DC" w:rsidRPr="008D62DC" w:rsidRDefault="008D62DC" w:rsidP="008D62DC">
      <w:pPr>
        <w:spacing w:before="0" w:beforeAutospacing="0" w:after="0" w:afterAutospacing="0"/>
        <w:rPr>
          <w:rFonts w:ascii="Times New Roman" w:eastAsia="Times New Roman" w:hAnsi="Times New Roman" w:cs="Times New Roman"/>
          <w:i/>
          <w:sz w:val="24"/>
          <w:szCs w:val="24"/>
        </w:rPr>
      </w:pPr>
      <w:r w:rsidRPr="008D62DC">
        <w:rPr>
          <w:rFonts w:ascii="Times New Roman" w:eastAsia="Times New Roman" w:hAnsi="Times New Roman" w:cs="Times New Roman"/>
          <w:i/>
          <w:sz w:val="24"/>
          <w:szCs w:val="24"/>
        </w:rPr>
        <w:t xml:space="preserve">6.3. В учреждении применяются Нормы списания горюче-смазочных материалов (ГСМ) </w:t>
      </w:r>
      <w:r w:rsidR="0025436D">
        <w:rPr>
          <w:rFonts w:ascii="Times New Roman" w:eastAsia="Times New Roman" w:hAnsi="Times New Roman" w:cs="Times New Roman"/>
          <w:i/>
          <w:sz w:val="24"/>
          <w:szCs w:val="24"/>
        </w:rPr>
        <w:t>(</w:t>
      </w:r>
      <w:r w:rsidRPr="00A21235">
        <w:rPr>
          <w:rFonts w:ascii="Times New Roman" w:eastAsia="Times New Roman" w:hAnsi="Times New Roman" w:cs="Times New Roman"/>
          <w:b/>
          <w:i/>
          <w:sz w:val="24"/>
          <w:szCs w:val="24"/>
        </w:rPr>
        <w:t>Приложение №</w:t>
      </w:r>
      <w:r w:rsidR="00537F67">
        <w:rPr>
          <w:rFonts w:ascii="Times New Roman" w:eastAsia="Times New Roman" w:hAnsi="Times New Roman" w:cs="Times New Roman"/>
          <w:b/>
          <w:i/>
          <w:sz w:val="24"/>
          <w:szCs w:val="24"/>
        </w:rPr>
        <w:t>9</w:t>
      </w:r>
      <w:r w:rsidR="0025436D">
        <w:rPr>
          <w:rFonts w:ascii="Times New Roman" w:eastAsia="Times New Roman" w:hAnsi="Times New Roman" w:cs="Times New Roman"/>
          <w:i/>
          <w:sz w:val="24"/>
          <w:szCs w:val="24"/>
        </w:rPr>
        <w:t>)</w:t>
      </w:r>
      <w:r w:rsidRPr="008D62DC">
        <w:rPr>
          <w:rFonts w:ascii="Times New Roman" w:eastAsia="Times New Roman" w:hAnsi="Times New Roman" w:cs="Times New Roman"/>
          <w:i/>
          <w:sz w:val="24"/>
          <w:szCs w:val="24"/>
        </w:rPr>
        <w:t xml:space="preserve">, утвержденные приказом руководителя. </w:t>
      </w:r>
    </w:p>
    <w:p w:rsidR="008D62DC" w:rsidRDefault="008D62DC" w:rsidP="008D62DC">
      <w:pPr>
        <w:spacing w:before="0" w:beforeAutospacing="0" w:after="0" w:afterAutospacing="0"/>
        <w:rPr>
          <w:rFonts w:ascii="Times New Roman" w:eastAsia="Times New Roman" w:hAnsi="Times New Roman" w:cs="Times New Roman"/>
          <w:sz w:val="24"/>
          <w:szCs w:val="24"/>
        </w:rPr>
      </w:pPr>
    </w:p>
    <w:p w:rsidR="008D62DC" w:rsidRP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 xml:space="preserve">Нормы разработаны с учетом </w:t>
      </w:r>
      <w:hyperlink r:id="rId53" w:anchor="/document/12159439/entry/1000" w:tgtFrame="_blank" w:tooltip="Открыть документ в системе Гарант" w:history="1">
        <w:r w:rsidR="00A21235" w:rsidRPr="00A21235">
          <w:rPr>
            <w:rFonts w:ascii="Times New Roman" w:eastAsia="Times New Roman" w:hAnsi="Times New Roman" w:cs="Times New Roman"/>
            <w:sz w:val="24"/>
            <w:szCs w:val="24"/>
          </w:rPr>
          <w:t>норм</w:t>
        </w:r>
      </w:hyperlink>
      <w:r w:rsidRPr="008D62DC">
        <w:rPr>
          <w:rFonts w:ascii="Times New Roman" w:eastAsia="Times New Roman" w:hAnsi="Times New Roman" w:cs="Times New Roman"/>
          <w:sz w:val="24"/>
          <w:szCs w:val="24"/>
        </w:rPr>
        <w:t xml:space="preserve"> расхода топлива и смазочных материалов на автомобильном транспорте, утвержденных </w:t>
      </w:r>
      <w:hyperlink r:id="rId54" w:anchor="/document/12159439/entry/0" w:tgtFrame="_blank" w:tooltip="Открыть документ в системе Гарант" w:history="1">
        <w:r w:rsidRPr="00A21235">
          <w:rPr>
            <w:rFonts w:ascii="Times New Roman" w:eastAsia="Times New Roman" w:hAnsi="Times New Roman" w:cs="Times New Roman"/>
            <w:sz w:val="24"/>
            <w:szCs w:val="24"/>
          </w:rPr>
          <w:t>распоряжением</w:t>
        </w:r>
      </w:hyperlink>
      <w:r w:rsidRPr="008D62DC">
        <w:rPr>
          <w:rFonts w:ascii="Times New Roman" w:eastAsia="Times New Roman" w:hAnsi="Times New Roman" w:cs="Times New Roman"/>
          <w:sz w:val="24"/>
          <w:szCs w:val="24"/>
        </w:rPr>
        <w:t xml:space="preserve"> Минтранса России от 14.03.2008 N АМ-23-р.</w:t>
      </w:r>
    </w:p>
    <w:p w:rsidR="008D62DC" w:rsidRP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 xml:space="preserve">Стоимость фактически израсходованных объемов ГСМ отражается в учете по кредиту счета </w:t>
      </w:r>
      <w:hyperlink r:id="rId55" w:anchor="/document/12180849/entry/10500" w:tgtFrame="_blank" w:tooltip="Открыть документ в системе Гарант" w:history="1">
        <w:r w:rsidRPr="00A21235">
          <w:rPr>
            <w:rFonts w:ascii="Times New Roman" w:eastAsia="Times New Roman" w:hAnsi="Times New Roman" w:cs="Times New Roman"/>
            <w:sz w:val="24"/>
            <w:szCs w:val="24"/>
          </w:rPr>
          <w:t>105 00</w:t>
        </w:r>
      </w:hyperlink>
      <w:r w:rsidRPr="008D62DC">
        <w:rPr>
          <w:rFonts w:ascii="Times New Roman" w:eastAsia="Times New Roman" w:hAnsi="Times New Roman" w:cs="Times New Roman"/>
          <w:sz w:val="24"/>
          <w:szCs w:val="24"/>
        </w:rPr>
        <w:t xml:space="preserve"> "Материальные запасы" в полном объеме.</w:t>
      </w:r>
      <w:r w:rsidR="00A21235">
        <w:rPr>
          <w:rFonts w:ascii="Times New Roman" w:eastAsia="Times New Roman" w:hAnsi="Times New Roman" w:cs="Times New Roman"/>
          <w:sz w:val="24"/>
          <w:szCs w:val="24"/>
        </w:rPr>
        <w:t xml:space="preserve"> П</w:t>
      </w:r>
      <w:r w:rsidRPr="008D62DC">
        <w:rPr>
          <w:rFonts w:ascii="Times New Roman" w:eastAsia="Times New Roman" w:hAnsi="Times New Roman" w:cs="Times New Roman"/>
          <w:sz w:val="24"/>
          <w:szCs w:val="24"/>
        </w:rPr>
        <w:t>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8D62DC" w:rsidRP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При превышении норм проводится разбирательство (расследование), по результатам которого устанавливается:</w:t>
      </w:r>
    </w:p>
    <w:p w:rsidR="008D62DC" w:rsidRP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8D62DC" w:rsidRP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 наличие виновных лиц (например, перерасход ГСМ может быть обусловлен ненадлежащей эксплуатацией автомобиля водителем).</w:t>
      </w:r>
    </w:p>
    <w:p w:rsidR="008D62DC" w:rsidRP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8D62DC" w:rsidRP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8D62DC" w:rsidRDefault="008D62DC" w:rsidP="008D62DC">
      <w:pPr>
        <w:spacing w:before="0" w:beforeAutospacing="0" w:after="0" w:afterAutospacing="0"/>
        <w:rPr>
          <w:rFonts w:ascii="Times New Roman" w:eastAsia="Times New Roman" w:hAnsi="Times New Roman" w:cs="Times New Roman"/>
          <w:sz w:val="24"/>
          <w:szCs w:val="24"/>
        </w:rPr>
      </w:pPr>
      <w:r w:rsidRPr="008D62DC">
        <w:rPr>
          <w:rFonts w:ascii="Times New Roman" w:eastAsia="Times New Roman" w:hAnsi="Times New Roman" w:cs="Times New Roman"/>
          <w:sz w:val="24"/>
          <w:szCs w:val="24"/>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56" w:anchor="/document/194042/entry/1203" w:tgtFrame="_blank" w:tooltip="Открыть документ в системе Гарант" w:history="1">
        <w:r w:rsidRPr="00A21235">
          <w:rPr>
            <w:rFonts w:ascii="Times New Roman" w:eastAsia="Times New Roman" w:hAnsi="Times New Roman" w:cs="Times New Roman"/>
            <w:sz w:val="24"/>
            <w:szCs w:val="24"/>
          </w:rPr>
          <w:t>Разделом II</w:t>
        </w:r>
      </w:hyperlink>
      <w:r w:rsidRPr="008D62DC">
        <w:rPr>
          <w:rFonts w:ascii="Times New Roman" w:eastAsia="Times New Roman" w:hAnsi="Times New Roman" w:cs="Times New Roman"/>
          <w:sz w:val="24"/>
          <w:szCs w:val="24"/>
        </w:rPr>
        <w:t xml:space="preserve"> приказа Минтранса России от 18.09.2008 N 152, по форме согласно </w:t>
      </w:r>
      <w:r w:rsidRPr="00A21235">
        <w:rPr>
          <w:rFonts w:ascii="Times New Roman" w:eastAsia="Times New Roman" w:hAnsi="Times New Roman" w:cs="Times New Roman"/>
          <w:b/>
          <w:sz w:val="24"/>
          <w:szCs w:val="24"/>
        </w:rPr>
        <w:t xml:space="preserve">Приложению </w:t>
      </w:r>
      <w:r w:rsidR="00A21235">
        <w:rPr>
          <w:rFonts w:ascii="Times New Roman" w:eastAsia="Times New Roman" w:hAnsi="Times New Roman" w:cs="Times New Roman"/>
          <w:b/>
          <w:sz w:val="24"/>
          <w:szCs w:val="24"/>
        </w:rPr>
        <w:t>№</w:t>
      </w:r>
      <w:r w:rsidR="00A21235" w:rsidRPr="00A21235">
        <w:rPr>
          <w:rFonts w:ascii="Times New Roman" w:eastAsia="Times New Roman" w:hAnsi="Times New Roman" w:cs="Times New Roman"/>
          <w:b/>
          <w:sz w:val="24"/>
          <w:szCs w:val="24"/>
        </w:rPr>
        <w:t>1</w:t>
      </w:r>
      <w:r w:rsidR="00537F67">
        <w:rPr>
          <w:rFonts w:ascii="Times New Roman" w:eastAsia="Times New Roman" w:hAnsi="Times New Roman" w:cs="Times New Roman"/>
          <w:b/>
          <w:sz w:val="24"/>
          <w:szCs w:val="24"/>
        </w:rPr>
        <w:t>0</w:t>
      </w:r>
      <w:r w:rsidRPr="008D62DC">
        <w:rPr>
          <w:rFonts w:ascii="Times New Roman" w:eastAsia="Times New Roman" w:hAnsi="Times New Roman" w:cs="Times New Roman"/>
          <w:sz w:val="24"/>
          <w:szCs w:val="24"/>
        </w:rPr>
        <w:t>.</w:t>
      </w:r>
    </w:p>
    <w:p w:rsidR="001224CD" w:rsidRDefault="001224CD" w:rsidP="008D62D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при заполнение оборотной стороны путевого листа не хватает строк для записи маршрута, водитель в праве завести второй путевой лист, при этом заполнять только оборотную сторону. </w:t>
      </w:r>
    </w:p>
    <w:p w:rsidR="00257F7B" w:rsidRDefault="00257F7B" w:rsidP="008D62DC">
      <w:pPr>
        <w:spacing w:before="0" w:beforeAutospacing="0" w:after="0" w:afterAutospacing="0"/>
        <w:rPr>
          <w:rFonts w:ascii="Times New Roman" w:eastAsia="Times New Roman" w:hAnsi="Times New Roman" w:cs="Times New Roman"/>
          <w:sz w:val="24"/>
          <w:szCs w:val="24"/>
        </w:rPr>
      </w:pPr>
    </w:p>
    <w:p w:rsidR="00257F7B" w:rsidRPr="00257F7B" w:rsidRDefault="00257F7B" w:rsidP="00257F7B">
      <w:pPr>
        <w:pStyle w:val="pboth"/>
        <w:spacing w:before="0" w:beforeAutospacing="0" w:after="0" w:afterAutospacing="0"/>
        <w:ind w:firstLine="397"/>
        <w:jc w:val="both"/>
        <w:textAlignment w:val="baseline"/>
        <w:rPr>
          <w:i/>
          <w:color w:val="000000"/>
        </w:rPr>
      </w:pPr>
      <w:bookmarkStart w:id="3" w:name="101517"/>
      <w:bookmarkEnd w:id="3"/>
      <w:r w:rsidRPr="00257F7B">
        <w:rPr>
          <w:i/>
          <w:color w:val="000000"/>
        </w:rPr>
        <w:t>6.4 При определении предметов, относящихся к посуде, следует руководствоваться </w:t>
      </w:r>
      <w:hyperlink r:id="rId57" w:history="1">
        <w:r w:rsidRPr="00257F7B">
          <w:rPr>
            <w:rStyle w:val="a4"/>
            <w:i/>
            <w:color w:val="auto"/>
            <w:u w:val="none"/>
            <w:bdr w:val="none" w:sz="0" w:space="0" w:color="auto" w:frame="1"/>
          </w:rPr>
          <w:t>ОКП</w:t>
        </w:r>
      </w:hyperlink>
      <w:r w:rsidRPr="00257F7B">
        <w:rPr>
          <w:i/>
          <w:color w:val="000000"/>
        </w:rPr>
        <w:t>.</w:t>
      </w:r>
    </w:p>
    <w:p w:rsidR="00257F7B" w:rsidRPr="00257F7B" w:rsidRDefault="00257F7B" w:rsidP="00257F7B">
      <w:pPr>
        <w:pStyle w:val="pboth"/>
        <w:spacing w:before="0" w:beforeAutospacing="0" w:after="0" w:afterAutospacing="0"/>
        <w:ind w:firstLine="397"/>
        <w:jc w:val="both"/>
        <w:textAlignment w:val="baseline"/>
        <w:rPr>
          <w:color w:val="000000"/>
        </w:rPr>
      </w:pPr>
      <w:bookmarkStart w:id="4" w:name="101518"/>
      <w:bookmarkEnd w:id="4"/>
    </w:p>
    <w:p w:rsidR="00257F7B" w:rsidRPr="00257F7B" w:rsidRDefault="00257F7B" w:rsidP="00257F7B">
      <w:pPr>
        <w:pStyle w:val="pboth"/>
        <w:spacing w:before="0" w:beforeAutospacing="0" w:after="0" w:afterAutospacing="0"/>
        <w:ind w:firstLine="397"/>
        <w:jc w:val="both"/>
        <w:textAlignment w:val="baseline"/>
        <w:rPr>
          <w:color w:val="000000"/>
        </w:rPr>
      </w:pPr>
      <w:bookmarkStart w:id="5" w:name="101527"/>
      <w:bookmarkEnd w:id="5"/>
      <w:r w:rsidRPr="00257F7B">
        <w:rPr>
          <w:color w:val="000000"/>
        </w:rPr>
        <w:t>Для списания разбитой посуды в учреждени</w:t>
      </w:r>
      <w:r>
        <w:rPr>
          <w:color w:val="000000"/>
        </w:rPr>
        <w:t>е</w:t>
      </w:r>
      <w:r w:rsidRPr="00257F7B">
        <w:rPr>
          <w:color w:val="000000"/>
        </w:rPr>
        <w:t xml:space="preserve">, ведется Книга регистрации боя посуды. Записи в книге производятся </w:t>
      </w:r>
      <w:r>
        <w:rPr>
          <w:color w:val="000000"/>
        </w:rPr>
        <w:t>бухгалтером материального стола</w:t>
      </w:r>
      <w:r w:rsidRPr="00257F7B">
        <w:rPr>
          <w:color w:val="000000"/>
        </w:rPr>
        <w:t>. Постоянно действующая комиссия следит за правильным ведением книги.</w:t>
      </w:r>
    </w:p>
    <w:p w:rsidR="00A21235" w:rsidRDefault="00A21235" w:rsidP="00257F7B">
      <w:pPr>
        <w:spacing w:before="0" w:beforeAutospacing="0" w:after="0" w:afterAutospacing="0"/>
        <w:ind w:firstLine="0"/>
        <w:rPr>
          <w:rFonts w:ascii="Times New Roman" w:eastAsia="Times New Roman" w:hAnsi="Times New Roman" w:cs="Times New Roman"/>
          <w:sz w:val="24"/>
          <w:szCs w:val="24"/>
        </w:rPr>
      </w:pPr>
      <w:bookmarkStart w:id="6" w:name="101528"/>
      <w:bookmarkEnd w:id="6"/>
    </w:p>
    <w:p w:rsidR="008D62DC" w:rsidRPr="00740AEF" w:rsidRDefault="008D62DC" w:rsidP="008D62DC">
      <w:pPr>
        <w:spacing w:before="0" w:beforeAutospacing="0" w:after="0" w:afterAutospacing="0"/>
        <w:rPr>
          <w:rFonts w:ascii="Times New Roman" w:eastAsia="Times New Roman" w:hAnsi="Times New Roman" w:cs="Times New Roman"/>
          <w:i/>
          <w:sz w:val="24"/>
          <w:szCs w:val="24"/>
        </w:rPr>
      </w:pPr>
      <w:r w:rsidRPr="00740AEF">
        <w:rPr>
          <w:rFonts w:ascii="Times New Roman" w:eastAsia="Times New Roman" w:hAnsi="Times New Roman" w:cs="Times New Roman"/>
          <w:i/>
          <w:sz w:val="24"/>
          <w:szCs w:val="24"/>
        </w:rPr>
        <w:t>6.</w:t>
      </w:r>
      <w:r w:rsidR="00A21235" w:rsidRPr="00740AEF">
        <w:rPr>
          <w:rFonts w:ascii="Times New Roman" w:eastAsia="Times New Roman" w:hAnsi="Times New Roman" w:cs="Times New Roman"/>
          <w:i/>
          <w:sz w:val="24"/>
          <w:szCs w:val="24"/>
        </w:rPr>
        <w:t>4</w:t>
      </w:r>
      <w:r w:rsidRPr="00740AEF">
        <w:rPr>
          <w:rFonts w:ascii="Times New Roman" w:eastAsia="Times New Roman" w:hAnsi="Times New Roman" w:cs="Times New Roman"/>
          <w:i/>
          <w:sz w:val="24"/>
          <w:szCs w:val="24"/>
        </w:rPr>
        <w:t>. Материальные запасы учитываются с указанием того кода вида деятельности (финансового обеспечения), за счет которого они приобретены (созданы).</w:t>
      </w:r>
    </w:p>
    <w:p w:rsidR="00A21235" w:rsidRPr="008D62DC" w:rsidRDefault="00A21235" w:rsidP="008D62DC">
      <w:pPr>
        <w:spacing w:before="0" w:beforeAutospacing="0" w:after="0" w:afterAutospacing="0"/>
        <w:rPr>
          <w:rFonts w:ascii="Times New Roman" w:eastAsia="Times New Roman" w:hAnsi="Times New Roman" w:cs="Times New Roman"/>
          <w:sz w:val="24"/>
          <w:szCs w:val="24"/>
        </w:rPr>
      </w:pPr>
    </w:p>
    <w:p w:rsidR="008D62DC" w:rsidRPr="00740AEF" w:rsidRDefault="008D62DC" w:rsidP="00740AEF">
      <w:pPr>
        <w:spacing w:before="0" w:beforeAutospacing="0" w:after="0" w:afterAutospacing="0"/>
        <w:rPr>
          <w:rFonts w:ascii="Times New Roman" w:eastAsia="Times New Roman" w:hAnsi="Times New Roman" w:cs="Times New Roman"/>
          <w:i/>
          <w:sz w:val="24"/>
          <w:szCs w:val="24"/>
        </w:rPr>
      </w:pPr>
      <w:r w:rsidRPr="00740AEF">
        <w:rPr>
          <w:rFonts w:ascii="Times New Roman" w:eastAsia="Times New Roman" w:hAnsi="Times New Roman" w:cs="Times New Roman"/>
          <w:i/>
          <w:sz w:val="24"/>
          <w:szCs w:val="24"/>
        </w:rPr>
        <w:t>6.</w:t>
      </w:r>
      <w:r w:rsidR="00740AEF" w:rsidRPr="00740AEF">
        <w:rPr>
          <w:rFonts w:ascii="Times New Roman" w:eastAsia="Times New Roman" w:hAnsi="Times New Roman" w:cs="Times New Roman"/>
          <w:i/>
          <w:sz w:val="24"/>
          <w:szCs w:val="24"/>
        </w:rPr>
        <w:t>5</w:t>
      </w:r>
      <w:r w:rsidRPr="00740AEF">
        <w:rPr>
          <w:rFonts w:ascii="Times New Roman" w:eastAsia="Times New Roman" w:hAnsi="Times New Roman" w:cs="Times New Roman"/>
          <w:i/>
          <w:sz w:val="24"/>
          <w:szCs w:val="24"/>
        </w:rPr>
        <w:t xml:space="preserve">. Для списания материальных запасов, </w:t>
      </w:r>
      <w:r w:rsidR="00740AEF" w:rsidRPr="00740AEF">
        <w:rPr>
          <w:rFonts w:ascii="Times New Roman" w:eastAsia="Times New Roman" w:hAnsi="Times New Roman" w:cs="Times New Roman"/>
          <w:i/>
          <w:sz w:val="24"/>
          <w:szCs w:val="24"/>
        </w:rPr>
        <w:t>применяются</w:t>
      </w:r>
      <w:r w:rsidRPr="00740AEF">
        <w:rPr>
          <w:rFonts w:ascii="Times New Roman" w:eastAsia="Times New Roman" w:hAnsi="Times New Roman" w:cs="Times New Roman"/>
          <w:i/>
          <w:sz w:val="24"/>
          <w:szCs w:val="24"/>
        </w:rPr>
        <w:t xml:space="preserve"> </w:t>
      </w:r>
      <w:r w:rsidR="00740AEF" w:rsidRPr="00740AEF">
        <w:rPr>
          <w:rFonts w:ascii="Times New Roman" w:eastAsia="Times New Roman" w:hAnsi="Times New Roman" w:cs="Times New Roman"/>
          <w:i/>
          <w:sz w:val="24"/>
          <w:szCs w:val="24"/>
        </w:rPr>
        <w:t>а</w:t>
      </w:r>
      <w:r w:rsidRPr="00740AEF">
        <w:rPr>
          <w:rFonts w:ascii="Times New Roman" w:eastAsia="Times New Roman" w:hAnsi="Times New Roman" w:cs="Times New Roman"/>
          <w:i/>
          <w:sz w:val="24"/>
          <w:szCs w:val="24"/>
        </w:rPr>
        <w:t>кт о списании материальных запасов (</w:t>
      </w:r>
      <w:hyperlink r:id="rId58" w:anchor="/document/70951956/entry/2160" w:tgtFrame="_blank" w:tooltip="Открыть документ в системе Гарант" w:history="1">
        <w:r w:rsidRPr="00740AEF">
          <w:rPr>
            <w:rFonts w:ascii="Times New Roman" w:eastAsia="Times New Roman" w:hAnsi="Times New Roman" w:cs="Times New Roman"/>
            <w:i/>
            <w:sz w:val="24"/>
            <w:szCs w:val="24"/>
          </w:rPr>
          <w:t>ф. 0504230</w:t>
        </w:r>
      </w:hyperlink>
      <w:r w:rsidRPr="00740AEF">
        <w:rPr>
          <w:rFonts w:ascii="Times New Roman" w:eastAsia="Times New Roman" w:hAnsi="Times New Roman" w:cs="Times New Roman"/>
          <w:i/>
          <w:sz w:val="24"/>
          <w:szCs w:val="24"/>
        </w:rPr>
        <w:t>), в порядке предусмотренном Графиком д</w:t>
      </w:r>
      <w:r w:rsidR="00740AEF" w:rsidRPr="00740AEF">
        <w:rPr>
          <w:rFonts w:ascii="Times New Roman" w:eastAsia="Times New Roman" w:hAnsi="Times New Roman" w:cs="Times New Roman"/>
          <w:i/>
          <w:sz w:val="24"/>
          <w:szCs w:val="24"/>
        </w:rPr>
        <w:t>окументооборота (Приложение №5</w:t>
      </w:r>
      <w:r w:rsidRPr="00740AEF">
        <w:rPr>
          <w:rFonts w:ascii="Times New Roman" w:eastAsia="Times New Roman" w:hAnsi="Times New Roman" w:cs="Times New Roman"/>
          <w:i/>
          <w:sz w:val="24"/>
          <w:szCs w:val="24"/>
        </w:rPr>
        <w:t>)</w:t>
      </w:r>
      <w:r w:rsidR="00740AEF" w:rsidRPr="00740AEF">
        <w:rPr>
          <w:rFonts w:ascii="Times New Roman" w:eastAsia="Times New Roman" w:hAnsi="Times New Roman" w:cs="Times New Roman"/>
          <w:i/>
          <w:sz w:val="24"/>
          <w:szCs w:val="24"/>
        </w:rPr>
        <w:t>.</w:t>
      </w:r>
    </w:p>
    <w:p w:rsidR="006E527C" w:rsidRDefault="006E527C" w:rsidP="009971E0">
      <w:pPr>
        <w:spacing w:before="0" w:beforeAutospacing="0" w:after="0" w:afterAutospacing="0"/>
        <w:rPr>
          <w:rFonts w:ascii="Times New Roman" w:eastAsia="Times New Roman" w:hAnsi="Times New Roman" w:cs="Times New Roman"/>
          <w:sz w:val="24"/>
          <w:szCs w:val="24"/>
        </w:rPr>
      </w:pPr>
    </w:p>
    <w:p w:rsidR="0094153F" w:rsidRPr="0094153F" w:rsidRDefault="0094153F" w:rsidP="0094153F">
      <w:pPr>
        <w:spacing w:before="0" w:beforeAutospacing="0" w:after="0" w:afterAutospacing="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Pr="0094153F">
        <w:rPr>
          <w:rFonts w:ascii="Times New Roman" w:eastAsia="Times New Roman" w:hAnsi="Times New Roman" w:cs="Times New Roman"/>
          <w:b/>
          <w:i/>
          <w:sz w:val="28"/>
          <w:szCs w:val="28"/>
        </w:rPr>
        <w:t xml:space="preserve">.   </w:t>
      </w:r>
      <w:r w:rsidR="000E4C80">
        <w:rPr>
          <w:rFonts w:ascii="Times New Roman" w:eastAsia="Times New Roman" w:hAnsi="Times New Roman" w:cs="Times New Roman"/>
          <w:b/>
          <w:i/>
          <w:sz w:val="28"/>
          <w:szCs w:val="28"/>
        </w:rPr>
        <w:t>Формирование себестоимости готовой продукции (работ, услуг)</w:t>
      </w:r>
    </w:p>
    <w:p w:rsidR="0094153F" w:rsidRDefault="0094153F" w:rsidP="0094153F">
      <w:pPr>
        <w:spacing w:before="0" w:beforeAutospacing="0" w:after="0" w:afterAutospacing="0"/>
        <w:rPr>
          <w:rFonts w:ascii="Times New Roman" w:eastAsia="Times New Roman" w:hAnsi="Times New Roman" w:cs="Times New Roman"/>
          <w:i/>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r w:rsidRPr="0094153F">
        <w:rPr>
          <w:rFonts w:ascii="Times New Roman" w:eastAsia="Times New Roman" w:hAnsi="Times New Roman" w:cs="Times New Roman"/>
          <w:i/>
          <w:sz w:val="24"/>
          <w:szCs w:val="24"/>
        </w:rPr>
        <w:t xml:space="preserve">7.1.   Бухгалтерский учет расходов, себестоимости и финансовых результатов организуется в соответствии с пп.293-302 Инструкции № 157н, а также пп,148-160 Инструкции № 174н. </w:t>
      </w:r>
    </w:p>
    <w:p w:rsidR="0094153F" w:rsidRDefault="0094153F" w:rsidP="0094153F">
      <w:pPr>
        <w:spacing w:before="0" w:beforeAutospacing="0" w:after="0" w:afterAutospacing="0"/>
        <w:rPr>
          <w:rFonts w:ascii="Times New Roman" w:eastAsia="Times New Roman" w:hAnsi="Times New Roman" w:cs="Times New Roman"/>
          <w:i/>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r w:rsidRPr="0094153F">
        <w:rPr>
          <w:rFonts w:ascii="Times New Roman" w:eastAsia="Times New Roman" w:hAnsi="Times New Roman" w:cs="Times New Roman"/>
          <w:i/>
          <w:sz w:val="24"/>
          <w:szCs w:val="24"/>
        </w:rPr>
        <w:t xml:space="preserve">7.2.  Расходы учреждений в бухгалтерском учете детализируются и относятся: </w:t>
      </w:r>
    </w:p>
    <w:p w:rsidR="0094153F" w:rsidRDefault="0094153F" w:rsidP="0094153F">
      <w:pPr>
        <w:spacing w:before="0" w:beforeAutospacing="0" w:after="0" w:afterAutospacing="0"/>
        <w:rPr>
          <w:rFonts w:ascii="Times New Roman" w:eastAsia="Times New Roman" w:hAnsi="Times New Roman" w:cs="Times New Roman"/>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sym w:font="Symbol" w:char="F0B7"/>
      </w:r>
      <w:r w:rsidRPr="0094153F">
        <w:rPr>
          <w:rFonts w:ascii="Times New Roman" w:eastAsia="Times New Roman" w:hAnsi="Times New Roman" w:cs="Times New Roman"/>
          <w:sz w:val="24"/>
          <w:szCs w:val="24"/>
        </w:rPr>
        <w:t xml:space="preserve"> в части расходов, оплачиваемых за счет полученных Учреждением бюджетных субсидий  на «Иные цели» по статьям КЭК на счет 5.401.20.000 «Расходы текущего финансового года»; </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sym w:font="Symbol" w:char="F0B7"/>
      </w:r>
      <w:r w:rsidRPr="0094153F">
        <w:rPr>
          <w:rFonts w:ascii="Times New Roman" w:eastAsia="Times New Roman" w:hAnsi="Times New Roman" w:cs="Times New Roman"/>
          <w:sz w:val="24"/>
          <w:szCs w:val="24"/>
        </w:rPr>
        <w:t xml:space="preserve"> в части расходов, оплачиваемых собственными средствами Учреждения, включая средства, полученные от субсидии на выполнение государственного задания  – по источникам финансового обеспечения, номенклатуре и себестоимости оказываемых платных услуг, а также статьям КЭК счет 0.109.60.000  «Себестоимость продукции, работ, услуг». </w:t>
      </w:r>
    </w:p>
    <w:p w:rsidR="0094153F" w:rsidRDefault="0094153F" w:rsidP="0094153F">
      <w:pPr>
        <w:spacing w:before="0" w:beforeAutospacing="0" w:after="0" w:afterAutospacing="0"/>
        <w:rPr>
          <w:rFonts w:ascii="Times New Roman" w:eastAsia="Times New Roman" w:hAnsi="Times New Roman" w:cs="Times New Roman"/>
          <w:i/>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r w:rsidRPr="0094153F">
        <w:rPr>
          <w:rFonts w:ascii="Times New Roman" w:eastAsia="Times New Roman" w:hAnsi="Times New Roman" w:cs="Times New Roman"/>
          <w:i/>
          <w:sz w:val="24"/>
          <w:szCs w:val="24"/>
        </w:rPr>
        <w:t xml:space="preserve">7.3.   В состав нормативных затрат, непосредственно связанных с оказанием услуг (работ), </w:t>
      </w: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r w:rsidRPr="0094153F">
        <w:rPr>
          <w:rFonts w:ascii="Times New Roman" w:eastAsia="Times New Roman" w:hAnsi="Times New Roman" w:cs="Times New Roman"/>
          <w:i/>
          <w:sz w:val="24"/>
          <w:szCs w:val="24"/>
        </w:rPr>
        <w:t xml:space="preserve">включаются: </w:t>
      </w:r>
    </w:p>
    <w:p w:rsidR="0094153F" w:rsidRDefault="0094153F" w:rsidP="0094153F">
      <w:pPr>
        <w:spacing w:before="0" w:beforeAutospacing="0" w:after="0" w:afterAutospacing="0"/>
        <w:rPr>
          <w:rFonts w:ascii="Times New Roman" w:eastAsia="Times New Roman" w:hAnsi="Times New Roman" w:cs="Times New Roman"/>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xml:space="preserve"> прямые расходы, источником финансового обеспечения которых является, предпринимательская деятельность, субсидия на выполнение государственного задания, фонд обязательного медицинского страхования.   По способу включения в себестоимость работ, услуг учитываются на счете 0.109.60.000 «Себестоимость готовой продукции, работ, услуг».   Учреждение самостоятельно определяет расходы, связанные с его деятельностью. Они должны быть обоснованы – их состав и величина определяются на основании первичных документов. Отражение расходов  в бухгалтерском учете на содержание имущества, коммунальные услуги, услуги связи, налоги и другие   расходы Учреждение определяет </w:t>
      </w:r>
      <w:r>
        <w:rPr>
          <w:rFonts w:ascii="Times New Roman" w:eastAsia="Times New Roman" w:hAnsi="Times New Roman" w:cs="Times New Roman"/>
          <w:sz w:val="24"/>
          <w:szCs w:val="24"/>
        </w:rPr>
        <w:t xml:space="preserve">согласно </w:t>
      </w:r>
      <w:r w:rsidRPr="0094153F">
        <w:rPr>
          <w:rFonts w:ascii="Times New Roman" w:eastAsia="Times New Roman" w:hAnsi="Times New Roman" w:cs="Times New Roman"/>
          <w:b/>
          <w:sz w:val="24"/>
          <w:szCs w:val="24"/>
        </w:rPr>
        <w:t>Приложению №1</w:t>
      </w:r>
      <w:r w:rsidR="00537F67">
        <w:rPr>
          <w:rFonts w:ascii="Times New Roman" w:eastAsia="Times New Roman" w:hAnsi="Times New Roman" w:cs="Times New Roman"/>
          <w:b/>
          <w:sz w:val="24"/>
          <w:szCs w:val="24"/>
        </w:rPr>
        <w:t>1</w:t>
      </w:r>
      <w:r w:rsidRPr="0094153F">
        <w:rPr>
          <w:rFonts w:ascii="Times New Roman" w:eastAsia="Times New Roman" w:hAnsi="Times New Roman" w:cs="Times New Roman"/>
          <w:sz w:val="24"/>
          <w:szCs w:val="24"/>
        </w:rPr>
        <w:t>.</w:t>
      </w:r>
    </w:p>
    <w:p w:rsidR="0094153F" w:rsidRDefault="0094153F" w:rsidP="0094153F">
      <w:pPr>
        <w:spacing w:before="0" w:beforeAutospacing="0" w:after="0" w:afterAutospacing="0"/>
        <w:rPr>
          <w:rFonts w:ascii="Times New Roman" w:eastAsia="Times New Roman" w:hAnsi="Times New Roman" w:cs="Times New Roman"/>
          <w:i/>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sidRPr="0094153F">
        <w:rPr>
          <w:rFonts w:ascii="Times New Roman" w:eastAsia="Times New Roman" w:hAnsi="Times New Roman" w:cs="Times New Roman"/>
          <w:i/>
          <w:sz w:val="24"/>
          <w:szCs w:val="24"/>
        </w:rPr>
        <w:t>.4.     Все затраты, непосредственно связанные с  выполнением работ, услуг относятся к прямым затратам (п. 134 Инструкции № 157н).  Накладные затраты в учете Учреждения не отражаются.</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Учреждение организует учет прямых затрат по следующим аналитическим признакам:</w:t>
      </w:r>
    </w:p>
    <w:p w:rsidR="0094153F" w:rsidRPr="0094153F" w:rsidRDefault="0094153F" w:rsidP="0094153F">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по видам услуг;   кодам КОСГУ (кодам поступлений и выбытий);  кодам КВР, КФО, ДК,  КПС.</w:t>
      </w:r>
    </w:p>
    <w:p w:rsidR="0094153F" w:rsidRDefault="0094153F" w:rsidP="0094153F">
      <w:pPr>
        <w:spacing w:before="0" w:beforeAutospacing="0" w:after="0" w:afterAutospacing="0"/>
        <w:rPr>
          <w:rFonts w:ascii="Times New Roman" w:eastAsia="Times New Roman" w:hAnsi="Times New Roman" w:cs="Times New Roman"/>
          <w:i/>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r w:rsidRPr="0094153F">
        <w:rPr>
          <w:rFonts w:ascii="Times New Roman" w:eastAsia="Times New Roman" w:hAnsi="Times New Roman" w:cs="Times New Roman"/>
          <w:i/>
          <w:sz w:val="24"/>
          <w:szCs w:val="24"/>
        </w:rPr>
        <w:t>7.5.   К общехозяйственным расходам относятся:</w:t>
      </w:r>
    </w:p>
    <w:p w:rsidR="0094153F" w:rsidRPr="0094153F" w:rsidRDefault="0094153F" w:rsidP="0094153F">
      <w:pPr>
        <w:numPr>
          <w:ilvl w:val="0"/>
          <w:numId w:val="3"/>
        </w:numPr>
        <w:autoSpaceDE w:val="0"/>
        <w:autoSpaceDN w:val="0"/>
        <w:adjustRightInd w:val="0"/>
        <w:spacing w:before="0" w:beforeAutospacing="0" w:after="0" w:afterAutospacing="0"/>
        <w:ind w:left="357" w:firstLine="397"/>
        <w:contextualSpacing/>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xml:space="preserve">административно-управленческие расходы;     </w:t>
      </w:r>
    </w:p>
    <w:p w:rsidR="0094153F" w:rsidRPr="0094153F" w:rsidRDefault="0094153F" w:rsidP="0094153F">
      <w:pPr>
        <w:numPr>
          <w:ilvl w:val="0"/>
          <w:numId w:val="3"/>
        </w:numPr>
        <w:autoSpaceDE w:val="0"/>
        <w:autoSpaceDN w:val="0"/>
        <w:adjustRightInd w:val="0"/>
        <w:spacing w:before="0" w:beforeAutospacing="0" w:after="0" w:afterAutospacing="0"/>
        <w:ind w:left="357" w:firstLine="397"/>
        <w:contextualSpacing/>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xml:space="preserve"> расходы на содержание общехозяйственного персонала, не связанного производственным процессом;</w:t>
      </w:r>
    </w:p>
    <w:p w:rsidR="0094153F" w:rsidRPr="0094153F" w:rsidRDefault="0094153F" w:rsidP="0094153F">
      <w:pPr>
        <w:numPr>
          <w:ilvl w:val="0"/>
          <w:numId w:val="3"/>
        </w:numPr>
        <w:autoSpaceDE w:val="0"/>
        <w:autoSpaceDN w:val="0"/>
        <w:adjustRightInd w:val="0"/>
        <w:spacing w:before="0" w:beforeAutospacing="0" w:after="0" w:afterAutospacing="0"/>
        <w:ind w:left="357" w:firstLine="397"/>
        <w:contextualSpacing/>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амортизационные отчисления и расходы на ремонт основных средств управленческого и общехозяйственного назначения;</w:t>
      </w:r>
    </w:p>
    <w:p w:rsidR="0094153F" w:rsidRPr="0094153F" w:rsidRDefault="0094153F" w:rsidP="0094153F">
      <w:pPr>
        <w:numPr>
          <w:ilvl w:val="0"/>
          <w:numId w:val="3"/>
        </w:numPr>
        <w:autoSpaceDE w:val="0"/>
        <w:autoSpaceDN w:val="0"/>
        <w:adjustRightInd w:val="0"/>
        <w:spacing w:before="0" w:beforeAutospacing="0" w:after="0" w:afterAutospacing="0"/>
        <w:ind w:left="357" w:firstLine="397"/>
        <w:contextualSpacing/>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расходы по оплате информационных, аудиторских и консультационных услуг;</w:t>
      </w:r>
    </w:p>
    <w:p w:rsidR="0094153F" w:rsidRPr="0094153F" w:rsidRDefault="0094153F" w:rsidP="0094153F">
      <w:pPr>
        <w:numPr>
          <w:ilvl w:val="0"/>
          <w:numId w:val="3"/>
        </w:numPr>
        <w:autoSpaceDE w:val="0"/>
        <w:autoSpaceDN w:val="0"/>
        <w:adjustRightInd w:val="0"/>
        <w:spacing w:before="0" w:beforeAutospacing="0" w:after="0" w:afterAutospacing="0"/>
        <w:ind w:left="357" w:firstLine="397"/>
        <w:contextualSpacing/>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другие аналогичные по назначению расходы.</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Общехозяйственные расходы учреждения, произведенные за отчетный период (год) - распределяются на себестоимость работ и услуг, пропорционально заработной плате текущего финансового года.</w:t>
      </w: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i/>
          <w:sz w:val="24"/>
          <w:szCs w:val="24"/>
        </w:rPr>
        <w:t>7.6.   В конце финансового года себестоимость, сформированная по результатам деятельности</w:t>
      </w:r>
      <w:r w:rsidRPr="0094153F">
        <w:rPr>
          <w:rFonts w:ascii="Times New Roman" w:eastAsia="Times New Roman" w:hAnsi="Times New Roman" w:cs="Times New Roman"/>
          <w:sz w:val="24"/>
          <w:szCs w:val="24"/>
        </w:rPr>
        <w:t xml:space="preserve">: </w:t>
      </w:r>
    </w:p>
    <w:p w:rsidR="0094153F" w:rsidRDefault="0094153F" w:rsidP="0094153F">
      <w:pPr>
        <w:spacing w:before="0" w:beforeAutospacing="0" w:after="0" w:afterAutospacing="0"/>
        <w:rPr>
          <w:rFonts w:ascii="Times New Roman" w:eastAsia="Times New Roman" w:hAnsi="Times New Roman" w:cs="Times New Roman"/>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xml:space="preserve"> - в рамках субсидий на выполнение государственного задания – отражается записью</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xml:space="preserve"> Дт 4 401 10 130     Кт 4 109 60 200. </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lastRenderedPageBreak/>
        <w:t>- в рамках предпринимательской деятельности и деятельности фонда ОМС – отражается записью</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xml:space="preserve"> Дт 0 401 20 200     Кт 0 109 60 200.</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xml:space="preserve"> </w:t>
      </w: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r w:rsidRPr="0094153F">
        <w:rPr>
          <w:rFonts w:ascii="Times New Roman" w:eastAsia="Times New Roman" w:hAnsi="Times New Roman" w:cs="Times New Roman"/>
          <w:i/>
          <w:sz w:val="24"/>
          <w:szCs w:val="24"/>
        </w:rPr>
        <w:t xml:space="preserve">7.7.  Расходы, не формирующие себестоимость работ (услуг, продукции):  расходы на социальное обеспечение; прочие расходы; налог на имущество;   плата за негативное воздействие на окружающую среду; прочие госпошлины и обязательные платежи в бюджет - сразу списываются на финансовый результат  (счет 0.401.20.200).  Начисление расходов бюджетного учреждения, источником финансового обеспечения которых является субсидия на иные цели, также относится на финансовый результат текущего финансового года.  </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r w:rsidRPr="0094153F">
        <w:rPr>
          <w:rFonts w:ascii="Times New Roman" w:eastAsia="Times New Roman" w:hAnsi="Times New Roman" w:cs="Times New Roman"/>
          <w:i/>
          <w:sz w:val="24"/>
          <w:szCs w:val="24"/>
        </w:rPr>
        <w:t>7.8.  В составе нормативных затрат, непосредственно связанных с оказанием услуг (работ), оказываемых в рамках деятельности, приносящей доход, учитываются следующие группы затрат:</w:t>
      </w:r>
    </w:p>
    <w:p w:rsidR="0094153F" w:rsidRDefault="0094153F" w:rsidP="0094153F">
      <w:pPr>
        <w:spacing w:before="0" w:beforeAutospacing="0" w:after="0" w:afterAutospacing="0"/>
        <w:rPr>
          <w:rFonts w:ascii="Times New Roman" w:eastAsia="Times New Roman" w:hAnsi="Times New Roman" w:cs="Times New Roman"/>
          <w:sz w:val="24"/>
          <w:szCs w:val="24"/>
        </w:rPr>
      </w:pP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обслуживающего персонала и резервный фонд на компенсацию отпуска и замену сотрудников  в случае их отсутствия;</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xml:space="preserve"> - нормативные затраты на приобретение материальных запасов, потребляемых в процессе оказания государственной услуги;</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 xml:space="preserve">- иные нормативные затраты, непосредственно связанные с оказанием государственной </w:t>
      </w:r>
    </w:p>
    <w:p w:rsidR="0094153F" w:rsidRPr="0094153F" w:rsidRDefault="0094153F" w:rsidP="0094153F">
      <w:pPr>
        <w:spacing w:before="0" w:beforeAutospacing="0" w:after="0" w:afterAutospacing="0"/>
        <w:rPr>
          <w:rFonts w:ascii="Times New Roman" w:eastAsia="Times New Roman" w:hAnsi="Times New Roman" w:cs="Times New Roman"/>
          <w:sz w:val="24"/>
          <w:szCs w:val="24"/>
        </w:rPr>
      </w:pPr>
      <w:r w:rsidRPr="0094153F">
        <w:rPr>
          <w:rFonts w:ascii="Times New Roman" w:eastAsia="Times New Roman" w:hAnsi="Times New Roman" w:cs="Times New Roman"/>
          <w:sz w:val="24"/>
          <w:szCs w:val="24"/>
        </w:rPr>
        <w:t>услуги, в т.ч. коммунальные услуги и вывоз мусора.</w:t>
      </w:r>
    </w:p>
    <w:p w:rsidR="0094153F" w:rsidRPr="0094153F" w:rsidRDefault="0094153F" w:rsidP="0094153F">
      <w:pPr>
        <w:spacing w:before="0" w:beforeAutospacing="0" w:after="0" w:afterAutospacing="0"/>
        <w:rPr>
          <w:rFonts w:ascii="Times New Roman" w:eastAsia="Times New Roman" w:hAnsi="Times New Roman" w:cs="Times New Roman"/>
          <w:i/>
          <w:sz w:val="24"/>
          <w:szCs w:val="24"/>
        </w:rPr>
      </w:pPr>
    </w:p>
    <w:p w:rsidR="0094153F" w:rsidRPr="0053344D" w:rsidRDefault="0094153F" w:rsidP="0094153F">
      <w:pPr>
        <w:spacing w:before="0" w:beforeAutospacing="0" w:after="0" w:afterAutospacing="0"/>
        <w:rPr>
          <w:rFonts w:ascii="Times New Roman" w:eastAsia="Times New Roman" w:hAnsi="Times New Roman" w:cs="Times New Roman"/>
          <w:i/>
          <w:sz w:val="24"/>
          <w:szCs w:val="24"/>
        </w:rPr>
      </w:pPr>
      <w:r w:rsidRPr="0053344D">
        <w:rPr>
          <w:rFonts w:ascii="Times New Roman" w:eastAsia="Times New Roman" w:hAnsi="Times New Roman" w:cs="Times New Roman"/>
          <w:i/>
          <w:sz w:val="24"/>
          <w:szCs w:val="24"/>
        </w:rPr>
        <w:t>7.9.   В бухучете расчеты по НДС и налогу на прибыль отражать по статье КОСГУ 121 «Доходы  от операционной аренды»,  КОСГУ 13</w:t>
      </w:r>
      <w:r w:rsidR="006F6025" w:rsidRPr="0053344D">
        <w:rPr>
          <w:rFonts w:ascii="Times New Roman" w:eastAsia="Times New Roman" w:hAnsi="Times New Roman" w:cs="Times New Roman"/>
          <w:i/>
          <w:sz w:val="24"/>
          <w:szCs w:val="24"/>
        </w:rPr>
        <w:t>1</w:t>
      </w:r>
      <w:r w:rsidRPr="0053344D">
        <w:rPr>
          <w:rFonts w:ascii="Times New Roman" w:eastAsia="Times New Roman" w:hAnsi="Times New Roman" w:cs="Times New Roman"/>
          <w:i/>
          <w:sz w:val="24"/>
          <w:szCs w:val="24"/>
        </w:rPr>
        <w:t xml:space="preserve"> «Доходы от оказания платных услуг (работ)».</w:t>
      </w:r>
    </w:p>
    <w:p w:rsidR="000E4C80" w:rsidRDefault="000E4C80" w:rsidP="000E4C80">
      <w:pPr>
        <w:spacing w:before="0" w:beforeAutospacing="0" w:after="0" w:afterAutospacing="0"/>
        <w:rPr>
          <w:rFonts w:ascii="Times New Roman" w:hAnsi="Times New Roman" w:cs="Times New Roman"/>
          <w:i/>
          <w:sz w:val="24"/>
          <w:szCs w:val="24"/>
        </w:rPr>
      </w:pPr>
    </w:p>
    <w:p w:rsidR="000E4C80" w:rsidRPr="000E4C80" w:rsidRDefault="000E4C80" w:rsidP="000E4C80">
      <w:pPr>
        <w:spacing w:before="0" w:beforeAutospacing="0" w:after="0" w:afterAutospacing="0"/>
        <w:jc w:val="center"/>
        <w:rPr>
          <w:rFonts w:ascii="Times New Roman" w:eastAsia="Times New Roman" w:hAnsi="Times New Roman" w:cs="Times New Roman"/>
          <w:b/>
          <w:i/>
          <w:sz w:val="28"/>
          <w:szCs w:val="28"/>
        </w:rPr>
      </w:pPr>
      <w:r w:rsidRPr="000E4C80">
        <w:rPr>
          <w:rFonts w:ascii="Times New Roman" w:hAnsi="Times New Roman" w:cs="Times New Roman"/>
          <w:b/>
          <w:i/>
          <w:sz w:val="28"/>
          <w:szCs w:val="28"/>
        </w:rPr>
        <w:t>8</w:t>
      </w:r>
      <w:r w:rsidRPr="000E4C80">
        <w:rPr>
          <w:rFonts w:ascii="Times New Roman" w:eastAsia="Times New Roman" w:hAnsi="Times New Roman" w:cs="Times New Roman"/>
          <w:b/>
          <w:i/>
          <w:sz w:val="28"/>
          <w:szCs w:val="28"/>
        </w:rPr>
        <w:t xml:space="preserve">.  Учет денежных средств </w:t>
      </w:r>
    </w:p>
    <w:p w:rsidR="000E4C80" w:rsidRDefault="000E4C80" w:rsidP="000E4C80">
      <w:pPr>
        <w:spacing w:before="0" w:beforeAutospacing="0" w:after="0" w:afterAutospacing="0"/>
        <w:rPr>
          <w:rFonts w:ascii="Times New Roman" w:hAnsi="Times New Roman" w:cs="Times New Roman"/>
          <w:i/>
          <w:sz w:val="24"/>
          <w:szCs w:val="24"/>
        </w:rPr>
      </w:pPr>
      <w:r w:rsidRPr="000E4C80">
        <w:rPr>
          <w:rFonts w:ascii="Times New Roman" w:eastAsia="Times New Roman" w:hAnsi="Times New Roman" w:cs="Times New Roman"/>
          <w:i/>
          <w:sz w:val="24"/>
          <w:szCs w:val="24"/>
        </w:rPr>
        <w:tab/>
      </w:r>
    </w:p>
    <w:p w:rsidR="000E4C80" w:rsidRPr="00892FA8" w:rsidRDefault="000E4C80" w:rsidP="00892FA8">
      <w:pPr>
        <w:spacing w:before="0" w:beforeAutospacing="0" w:after="0" w:afterAutospacing="0"/>
        <w:rPr>
          <w:rFonts w:ascii="Times New Roman" w:eastAsia="Times New Roman" w:hAnsi="Times New Roman" w:cs="Times New Roman"/>
          <w:i/>
          <w:sz w:val="24"/>
          <w:szCs w:val="24"/>
        </w:rPr>
      </w:pPr>
      <w:r w:rsidRPr="000E4C80">
        <w:rPr>
          <w:rFonts w:ascii="Times New Roman" w:eastAsia="Times New Roman" w:hAnsi="Times New Roman" w:cs="Times New Roman"/>
          <w:i/>
          <w:sz w:val="24"/>
          <w:szCs w:val="24"/>
        </w:rPr>
        <w:tab/>
      </w:r>
      <w:r w:rsidR="00892FA8">
        <w:rPr>
          <w:rFonts w:ascii="Times New Roman" w:hAnsi="Times New Roman" w:cs="Times New Roman"/>
          <w:i/>
          <w:sz w:val="24"/>
          <w:szCs w:val="24"/>
        </w:rPr>
        <w:t>8.1.</w:t>
      </w:r>
      <w:r w:rsidRPr="00892FA8">
        <w:rPr>
          <w:rFonts w:ascii="Times New Roman" w:eastAsia="Times New Roman" w:hAnsi="Times New Roman" w:cs="Times New Roman"/>
          <w:i/>
          <w:sz w:val="24"/>
          <w:szCs w:val="24"/>
        </w:rPr>
        <w:t xml:space="preserve">  Операции по поступлению и выбытию денежных сре</w:t>
      </w:r>
      <w:r w:rsidR="00892FA8" w:rsidRPr="00892FA8">
        <w:rPr>
          <w:rFonts w:ascii="Times New Roman" w:hAnsi="Times New Roman" w:cs="Times New Roman"/>
          <w:i/>
          <w:sz w:val="24"/>
          <w:szCs w:val="24"/>
        </w:rPr>
        <w:t xml:space="preserve">дств на лицевые счета, открытые </w:t>
      </w:r>
      <w:r w:rsidRPr="00892FA8">
        <w:rPr>
          <w:rFonts w:ascii="Times New Roman" w:eastAsia="Times New Roman" w:hAnsi="Times New Roman" w:cs="Times New Roman"/>
          <w:i/>
          <w:sz w:val="24"/>
          <w:szCs w:val="24"/>
        </w:rPr>
        <w:t xml:space="preserve">Учреждению для осуществления расчетов по использованию полученных государственных субсидий, субсидий на иные цели, денежных средств от предпринимательской деятельности и Фонда ОМС, отражаются в бухгалтерском учете Учреждения на счете 0 201 11 000 «Денежные средства учреждения на лицевых счетах в органе казначейства».  Одновременно операции по поступлению и выбытию денежных средств отражаются на забалансовых счетах 17 и 18 с детализацией по кодам КОСГУ. </w:t>
      </w: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p>
    <w:p w:rsidR="000E4C80" w:rsidRPr="00892FA8" w:rsidRDefault="000E4C80" w:rsidP="000E4C80">
      <w:pPr>
        <w:spacing w:before="0" w:beforeAutospacing="0" w:after="0" w:afterAutospacing="0"/>
        <w:rPr>
          <w:rFonts w:ascii="Times New Roman" w:eastAsia="Times New Roman" w:hAnsi="Times New Roman" w:cs="Times New Roman"/>
          <w:i/>
          <w:sz w:val="24"/>
          <w:szCs w:val="24"/>
        </w:rPr>
      </w:pPr>
      <w:r w:rsidRPr="000E4C80">
        <w:rPr>
          <w:rFonts w:ascii="Times New Roman" w:eastAsia="Times New Roman" w:hAnsi="Times New Roman" w:cs="Times New Roman"/>
          <w:i/>
          <w:sz w:val="24"/>
          <w:szCs w:val="24"/>
        </w:rPr>
        <w:tab/>
      </w:r>
      <w:r w:rsidR="00892FA8">
        <w:rPr>
          <w:rFonts w:ascii="Times New Roman" w:hAnsi="Times New Roman" w:cs="Times New Roman"/>
          <w:i/>
          <w:sz w:val="24"/>
          <w:szCs w:val="24"/>
        </w:rPr>
        <w:t>8.2</w:t>
      </w:r>
      <w:r w:rsidRPr="00892FA8">
        <w:rPr>
          <w:rFonts w:ascii="Times New Roman" w:eastAsia="Times New Roman" w:hAnsi="Times New Roman" w:cs="Times New Roman"/>
          <w:i/>
          <w:sz w:val="24"/>
          <w:szCs w:val="24"/>
        </w:rPr>
        <w:t>.  Учет операций по движению наличных денежных средств в кассе Учреждения осуществляется на счете 0 201 34 000 «Касса» и детализируется по источникам его финансового обеспечения, по кодам КВР,  КОСГУ, КПС.  Расчеты по наличным денежным средствам (получение, внесение) между лицевым счетом и кассой Учреждения ведутся на счете 0 210 03 000 «Расчеты с финансовым органом по наличным денежным средствам».</w:t>
      </w:r>
    </w:p>
    <w:p w:rsidR="00892FA8" w:rsidRDefault="00892FA8" w:rsidP="000E4C80">
      <w:pPr>
        <w:spacing w:before="0" w:beforeAutospacing="0" w:after="0" w:afterAutospacing="0"/>
        <w:rPr>
          <w:rFonts w:ascii="Times New Roman" w:hAnsi="Times New Roman" w:cs="Times New Roman"/>
          <w:sz w:val="24"/>
          <w:szCs w:val="24"/>
        </w:rPr>
      </w:pP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r w:rsidRPr="000E4C80">
        <w:rPr>
          <w:rFonts w:ascii="Times New Roman" w:eastAsia="Times New Roman" w:hAnsi="Times New Roman" w:cs="Times New Roman"/>
          <w:sz w:val="24"/>
          <w:szCs w:val="24"/>
        </w:rPr>
        <w:tab/>
        <w:t>В рамках организации бухгалтерского учета установлены следующие нормативы использования наличных денег:</w:t>
      </w: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r w:rsidRPr="000E4C80">
        <w:rPr>
          <w:rFonts w:ascii="Times New Roman" w:eastAsia="Times New Roman" w:hAnsi="Times New Roman" w:cs="Times New Roman"/>
          <w:sz w:val="24"/>
          <w:szCs w:val="24"/>
        </w:rPr>
        <w:tab/>
      </w:r>
      <w:r w:rsidRPr="000E4C80">
        <w:rPr>
          <w:rFonts w:ascii="Times New Roman" w:eastAsia="Times New Roman" w:hAnsi="Times New Roman" w:cs="Times New Roman"/>
          <w:sz w:val="24"/>
          <w:szCs w:val="24"/>
        </w:rPr>
        <w:sym w:font="Symbol" w:char="F0B7"/>
      </w:r>
      <w:r w:rsidRPr="000E4C80">
        <w:rPr>
          <w:rFonts w:ascii="Times New Roman" w:eastAsia="Times New Roman" w:hAnsi="Times New Roman" w:cs="Times New Roman"/>
          <w:sz w:val="24"/>
          <w:szCs w:val="24"/>
        </w:rPr>
        <w:t xml:space="preserve"> Лимит остатка наличных денег в центральной кассе Учреждения устанавливается отдельным приказом руководителя.   Допускается накопление наличных денег в кассе сверх установленного лимита в дни выдачи зарплаты, социальных выплат.   Продолжительность срока  выдачи указанных выплат составляет 5 (пять) рабочих дней (включая день получения наличных денег с банковского счета на указанные выплаты).</w:t>
      </w: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r w:rsidRPr="000E4C80">
        <w:rPr>
          <w:rFonts w:ascii="Times New Roman" w:eastAsia="Times New Roman" w:hAnsi="Times New Roman" w:cs="Times New Roman"/>
          <w:sz w:val="24"/>
          <w:szCs w:val="24"/>
        </w:rPr>
        <w:t>Основание:  указания Банка России от 11 марта 2014 г. № 3210-У.</w:t>
      </w: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r w:rsidRPr="000E4C80">
        <w:rPr>
          <w:rFonts w:ascii="Times New Roman" w:eastAsia="Times New Roman" w:hAnsi="Times New Roman" w:cs="Times New Roman"/>
          <w:sz w:val="24"/>
          <w:szCs w:val="24"/>
        </w:rPr>
        <w:tab/>
      </w:r>
      <w:r w:rsidRPr="000E4C80">
        <w:rPr>
          <w:rFonts w:ascii="Times New Roman" w:eastAsia="Times New Roman" w:hAnsi="Times New Roman" w:cs="Times New Roman"/>
          <w:sz w:val="24"/>
          <w:szCs w:val="24"/>
        </w:rPr>
        <w:sym w:font="Symbol" w:char="F0B7"/>
      </w:r>
      <w:r w:rsidRPr="000E4C80">
        <w:rPr>
          <w:rFonts w:ascii="Times New Roman" w:eastAsia="Times New Roman" w:hAnsi="Times New Roman" w:cs="Times New Roman"/>
          <w:sz w:val="24"/>
          <w:szCs w:val="24"/>
        </w:rPr>
        <w:t xml:space="preserve"> Оплата труда работникам осуществляется в следующие сроки:</w:t>
      </w: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r w:rsidRPr="000E4C80">
        <w:rPr>
          <w:rFonts w:ascii="Times New Roman" w:eastAsia="Times New Roman" w:hAnsi="Times New Roman" w:cs="Times New Roman"/>
          <w:sz w:val="24"/>
          <w:szCs w:val="24"/>
        </w:rPr>
        <w:t>- выдача аванса – 27 числа текущего месяца;</w:t>
      </w: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r w:rsidRPr="000E4C80">
        <w:rPr>
          <w:rFonts w:ascii="Times New Roman" w:eastAsia="Times New Roman" w:hAnsi="Times New Roman" w:cs="Times New Roman"/>
          <w:sz w:val="24"/>
          <w:szCs w:val="24"/>
        </w:rPr>
        <w:t>-окончательный расчет – 12 числа месяца, следующего за расчетным;</w:t>
      </w: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r w:rsidRPr="000E4C80">
        <w:rPr>
          <w:rFonts w:ascii="Times New Roman" w:eastAsia="Times New Roman" w:hAnsi="Times New Roman" w:cs="Times New Roman"/>
          <w:sz w:val="24"/>
          <w:szCs w:val="24"/>
        </w:rPr>
        <w:t>-расчеты с персоналом Учреждения при предоставлении очередных отпусков осуществляется не позднее, чем за 3 рабочих дня до его начала (ст. 136 ТК РФ, коллективный договор п. 5.22);</w:t>
      </w: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r w:rsidRPr="000E4C80">
        <w:rPr>
          <w:rFonts w:ascii="Times New Roman" w:eastAsia="Times New Roman" w:hAnsi="Times New Roman" w:cs="Times New Roman"/>
          <w:sz w:val="24"/>
          <w:szCs w:val="24"/>
        </w:rPr>
        <w:lastRenderedPageBreak/>
        <w:t xml:space="preserve">-прочие расчеты с персоналом осуществляются в сроки выдачи заработной платы. </w:t>
      </w:r>
    </w:p>
    <w:p w:rsidR="000E4C80" w:rsidRPr="000E4C80" w:rsidRDefault="000E4C80" w:rsidP="000E4C80">
      <w:pPr>
        <w:spacing w:before="0" w:beforeAutospacing="0" w:after="0" w:afterAutospacing="0"/>
        <w:rPr>
          <w:rFonts w:ascii="Times New Roman" w:eastAsia="Times New Roman" w:hAnsi="Times New Roman" w:cs="Times New Roman"/>
          <w:sz w:val="24"/>
          <w:szCs w:val="24"/>
        </w:rPr>
      </w:pPr>
    </w:p>
    <w:p w:rsidR="000E4C80" w:rsidRDefault="00892FA8" w:rsidP="000E4C80">
      <w:pPr>
        <w:spacing w:before="0" w:beforeAutospacing="0" w:after="0" w:afterAutospacing="0"/>
        <w:rPr>
          <w:rFonts w:ascii="Times New Roman" w:eastAsia="Times New Roman" w:hAnsi="Times New Roman" w:cs="Times New Roman"/>
          <w:i/>
          <w:sz w:val="24"/>
          <w:szCs w:val="24"/>
        </w:rPr>
      </w:pPr>
      <w:r>
        <w:rPr>
          <w:rFonts w:ascii="Times New Roman" w:hAnsi="Times New Roman" w:cs="Times New Roman"/>
          <w:i/>
          <w:sz w:val="24"/>
          <w:szCs w:val="24"/>
        </w:rPr>
        <w:t>8.3</w:t>
      </w:r>
      <w:r w:rsidR="000E4C80" w:rsidRPr="00892FA8">
        <w:rPr>
          <w:rFonts w:ascii="Times New Roman" w:eastAsia="Times New Roman" w:hAnsi="Times New Roman" w:cs="Times New Roman"/>
          <w:i/>
          <w:sz w:val="24"/>
          <w:szCs w:val="24"/>
        </w:rPr>
        <w:t>.  Кассовая книга ведется автоматизированным способом.</w:t>
      </w:r>
    </w:p>
    <w:p w:rsidR="00892FA8" w:rsidRDefault="00892FA8" w:rsidP="000E4C80">
      <w:pPr>
        <w:spacing w:before="0" w:beforeAutospacing="0" w:after="0" w:afterAutospacing="0"/>
        <w:rPr>
          <w:rFonts w:ascii="Times New Roman" w:eastAsia="Times New Roman" w:hAnsi="Times New Roman" w:cs="Times New Roman"/>
          <w:i/>
          <w:sz w:val="24"/>
          <w:szCs w:val="24"/>
        </w:rPr>
      </w:pPr>
    </w:p>
    <w:p w:rsidR="00892FA8" w:rsidRDefault="00892FA8" w:rsidP="00892FA8">
      <w:pPr>
        <w:rPr>
          <w:rFonts w:ascii="Times New Roman" w:eastAsia="Times New Roman" w:hAnsi="Times New Roman" w:cs="Times New Roman"/>
          <w:i/>
          <w:sz w:val="24"/>
          <w:szCs w:val="24"/>
        </w:rPr>
      </w:pPr>
      <w:r w:rsidRPr="00892FA8">
        <w:rPr>
          <w:rFonts w:ascii="Times New Roman" w:eastAsia="Times New Roman" w:hAnsi="Times New Roman" w:cs="Times New Roman"/>
          <w:i/>
          <w:sz w:val="24"/>
          <w:szCs w:val="24"/>
        </w:rPr>
        <w:t>8.4. 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59" w:anchor="/document/70951956/entry/2320" w:tgtFrame="_blank" w:tooltip="Открыть документ в системе Гарант" w:history="1">
        <w:r w:rsidRPr="00892FA8">
          <w:rPr>
            <w:rFonts w:ascii="Times New Roman" w:eastAsia="Times New Roman" w:hAnsi="Times New Roman" w:cs="Times New Roman"/>
            <w:i/>
            <w:color w:val="0000FF"/>
            <w:sz w:val="24"/>
            <w:szCs w:val="24"/>
            <w:u w:val="single"/>
          </w:rPr>
          <w:t>ф. 0504833</w:t>
        </w:r>
      </w:hyperlink>
      <w:r w:rsidRPr="00892FA8">
        <w:rPr>
          <w:rFonts w:ascii="Times New Roman" w:eastAsia="Times New Roman" w:hAnsi="Times New Roman" w:cs="Times New Roman"/>
          <w:i/>
          <w:sz w:val="24"/>
          <w:szCs w:val="24"/>
        </w:rPr>
        <w:t>), заверенной подписями кассира и главного бухгалтера.</w:t>
      </w:r>
    </w:p>
    <w:p w:rsidR="006D2343" w:rsidRPr="006D2343" w:rsidRDefault="006D2343" w:rsidP="006D2343">
      <w:pPr>
        <w:spacing w:before="0" w:beforeAutospacing="0" w:after="0" w:afterAutospacing="0"/>
        <w:jc w:val="center"/>
        <w:rPr>
          <w:rFonts w:ascii="Times New Roman" w:hAnsi="Times New Roman" w:cs="Times New Roman"/>
          <w:i/>
          <w:sz w:val="28"/>
          <w:szCs w:val="28"/>
        </w:rPr>
      </w:pPr>
      <w:r w:rsidRPr="006D2343">
        <w:rPr>
          <w:rFonts w:ascii="Times New Roman" w:hAnsi="Times New Roman" w:cs="Times New Roman"/>
          <w:b/>
          <w:i/>
          <w:sz w:val="28"/>
          <w:szCs w:val="28"/>
        </w:rPr>
        <w:t>9. Расчеты с учредителем</w:t>
      </w:r>
      <w:r w:rsidRPr="006D2343">
        <w:rPr>
          <w:rFonts w:ascii="Times New Roman" w:hAnsi="Times New Roman" w:cs="Times New Roman"/>
          <w:i/>
          <w:sz w:val="28"/>
          <w:szCs w:val="28"/>
        </w:rPr>
        <w:t>.</w:t>
      </w:r>
    </w:p>
    <w:p w:rsidR="006D2343" w:rsidRDefault="006D2343" w:rsidP="006D2343">
      <w:pPr>
        <w:spacing w:before="0" w:beforeAutospacing="0" w:after="0" w:afterAutospacing="0"/>
        <w:rPr>
          <w:rFonts w:ascii="Times New Roman" w:hAnsi="Times New Roman" w:cs="Times New Roman"/>
          <w:sz w:val="24"/>
          <w:szCs w:val="24"/>
        </w:rPr>
      </w:pPr>
    </w:p>
    <w:p w:rsidR="006D2343" w:rsidRPr="006D2343" w:rsidRDefault="006D2343" w:rsidP="006D2343">
      <w:pPr>
        <w:spacing w:before="0" w:beforeAutospacing="0" w:after="0" w:afterAutospacing="0"/>
        <w:rPr>
          <w:rFonts w:ascii="Times New Roman" w:hAnsi="Times New Roman" w:cs="Times New Roman"/>
          <w:i/>
          <w:sz w:val="24"/>
          <w:szCs w:val="24"/>
        </w:rPr>
      </w:pPr>
      <w:r w:rsidRPr="006D2343">
        <w:rPr>
          <w:rFonts w:ascii="Times New Roman" w:hAnsi="Times New Roman" w:cs="Times New Roman"/>
          <w:i/>
          <w:sz w:val="24"/>
          <w:szCs w:val="24"/>
        </w:rPr>
        <w:t>9.1. На счете 0.210.06.000 «Расчеты с учредителем» отражается показатель остаточной стоимости имущества учреждения, которым оно не отвечает по принятым обязательствам.</w:t>
      </w:r>
    </w:p>
    <w:p w:rsidR="006D2343" w:rsidRDefault="006D2343" w:rsidP="006D2343">
      <w:pPr>
        <w:pStyle w:val="a3"/>
        <w:spacing w:before="0" w:beforeAutospacing="0" w:after="0" w:afterAutospacing="0"/>
        <w:ind w:firstLine="397"/>
        <w:jc w:val="both"/>
      </w:pPr>
    </w:p>
    <w:p w:rsidR="006D2343" w:rsidRPr="006D2343" w:rsidRDefault="006D2343" w:rsidP="006D2343">
      <w:pPr>
        <w:pStyle w:val="a3"/>
        <w:spacing w:before="0" w:beforeAutospacing="0" w:after="0" w:afterAutospacing="0"/>
        <w:ind w:firstLine="397"/>
        <w:jc w:val="both"/>
      </w:pPr>
      <w:r w:rsidRPr="006D2343">
        <w:t>Показатель стоимости имущества, которым учреждение не отвечает по принятым обязательствам, отраженный в структуре баланса учреждением изменяется (уменьшается - на сумму начисленной амортизации, выбытия имущества; увеличивается - на сумму поступлений, переоценки имущества).</w:t>
      </w:r>
    </w:p>
    <w:p w:rsidR="006D2343" w:rsidRDefault="006D2343" w:rsidP="006D2343">
      <w:pPr>
        <w:pStyle w:val="a3"/>
        <w:spacing w:before="0" w:beforeAutospacing="0" w:after="0" w:afterAutospacing="0"/>
        <w:ind w:firstLine="397"/>
        <w:jc w:val="both"/>
      </w:pPr>
      <w:r>
        <w:t xml:space="preserve"> </w:t>
      </w:r>
    </w:p>
    <w:p w:rsidR="006D2343" w:rsidRPr="006D2343" w:rsidRDefault="006D2343" w:rsidP="006D2343">
      <w:pPr>
        <w:pStyle w:val="a3"/>
        <w:spacing w:before="0" w:beforeAutospacing="0" w:after="0" w:afterAutospacing="0"/>
        <w:ind w:firstLine="397"/>
        <w:jc w:val="both"/>
        <w:rPr>
          <w:i/>
        </w:rPr>
      </w:pPr>
      <w:r w:rsidRPr="006D2343">
        <w:rPr>
          <w:i/>
        </w:rPr>
        <w:t xml:space="preserve"> 9.2.В случае изменения в течение года (увеличения, уменьшения) стоимости имущества, которым учреждение не отвечает по принятым им обязательствам, показатель счета 0.210.06.000 «Расчеты с учредителем» корректируется не реже одного раза в год (при составлении годовой отчетности) с отражением следующих бухгалтерских записей:</w:t>
      </w:r>
    </w:p>
    <w:p w:rsidR="006D2343" w:rsidRPr="006D2343" w:rsidRDefault="006D2343" w:rsidP="006D2343">
      <w:pPr>
        <w:pStyle w:val="a3"/>
        <w:spacing w:before="0" w:beforeAutospacing="0" w:after="0" w:afterAutospacing="0"/>
        <w:ind w:firstLine="397"/>
        <w:jc w:val="both"/>
      </w:pPr>
    </w:p>
    <w:p w:rsidR="006D2343" w:rsidRPr="006D2343" w:rsidRDefault="006D2343" w:rsidP="006D2343">
      <w:pPr>
        <w:pStyle w:val="a3"/>
        <w:spacing w:before="0" w:beforeAutospacing="0" w:after="0" w:afterAutospacing="0"/>
        <w:ind w:firstLine="397"/>
        <w:jc w:val="both"/>
      </w:pPr>
      <w:r w:rsidRPr="006D2343">
        <w:t>- при увеличении показателя по кредиту счета 0.210.06.000 «Расчеты с учредителем» и дебету счета 0.304.06.000 «Расчеты с прочими кредиторами»;</w:t>
      </w:r>
    </w:p>
    <w:p w:rsidR="006D2343" w:rsidRPr="006D2343" w:rsidRDefault="006D2343" w:rsidP="006D2343">
      <w:pPr>
        <w:pStyle w:val="a3"/>
        <w:spacing w:before="0" w:beforeAutospacing="0" w:after="0" w:afterAutospacing="0"/>
        <w:ind w:firstLine="397"/>
        <w:jc w:val="both"/>
      </w:pPr>
      <w:r w:rsidRPr="006D2343">
        <w:t>- при уменьшении показателя по кредиту счета 0.304.06.000 «Расчеты с прочими кредиторами» и дебету счета 0.210.06.000 «Расчеты с учредителем».</w:t>
      </w:r>
    </w:p>
    <w:p w:rsidR="006D2343" w:rsidRDefault="006D2343" w:rsidP="006D2343">
      <w:pPr>
        <w:pStyle w:val="a3"/>
        <w:spacing w:before="0" w:beforeAutospacing="0" w:after="0" w:afterAutospacing="0"/>
        <w:ind w:firstLine="397"/>
        <w:jc w:val="both"/>
      </w:pPr>
    </w:p>
    <w:p w:rsidR="003A617A" w:rsidRDefault="006D2343" w:rsidP="003A617A">
      <w:pPr>
        <w:pStyle w:val="a3"/>
        <w:spacing w:before="0" w:beforeAutospacing="0" w:after="0" w:afterAutospacing="0"/>
        <w:ind w:firstLine="397"/>
        <w:jc w:val="both"/>
        <w:rPr>
          <w:i/>
        </w:rPr>
      </w:pPr>
      <w:r w:rsidRPr="006D2343">
        <w:rPr>
          <w:i/>
        </w:rPr>
        <w:t>9.3. По закрытию финансового года суммы показателей, оформленных на счете 0.304.06.000 «Расчеты с прочими кредиторами» отражаются в корреспонденции по кредиту (дебету) счета 0.401.30.000 «Финансовый результат прошлых отчетных периодов» с отражением в Справке по заключению учреждением счетов бухгалтерского учета отчетного финансового года (ф. 0503710).</w:t>
      </w:r>
      <w:bookmarkStart w:id="7" w:name="_Toc333933750"/>
      <w:bookmarkStart w:id="8" w:name="_Toc334099679"/>
      <w:bookmarkStart w:id="9" w:name="_Toc336246832"/>
    </w:p>
    <w:p w:rsidR="003A617A" w:rsidRDefault="003A617A" w:rsidP="003A617A">
      <w:pPr>
        <w:pStyle w:val="a3"/>
        <w:spacing w:before="0" w:beforeAutospacing="0" w:after="0" w:afterAutospacing="0"/>
        <w:ind w:firstLine="397"/>
        <w:jc w:val="both"/>
        <w:rPr>
          <w:i/>
        </w:rPr>
      </w:pPr>
    </w:p>
    <w:p w:rsidR="003A617A" w:rsidRPr="003A617A" w:rsidRDefault="003A617A" w:rsidP="003A617A">
      <w:pPr>
        <w:pStyle w:val="1"/>
        <w:spacing w:before="0"/>
        <w:ind w:firstLine="397"/>
        <w:rPr>
          <w:i/>
          <w:sz w:val="28"/>
          <w:szCs w:val="28"/>
        </w:rPr>
      </w:pPr>
      <w:r w:rsidRPr="003A617A">
        <w:rPr>
          <w:i/>
          <w:sz w:val="28"/>
          <w:szCs w:val="28"/>
        </w:rPr>
        <w:t xml:space="preserve">10. </w:t>
      </w:r>
      <w:bookmarkEnd w:id="7"/>
      <w:r w:rsidRPr="003A617A">
        <w:rPr>
          <w:i/>
          <w:sz w:val="28"/>
          <w:szCs w:val="28"/>
        </w:rPr>
        <w:t xml:space="preserve"> </w:t>
      </w:r>
      <w:bookmarkEnd w:id="8"/>
      <w:bookmarkEnd w:id="9"/>
      <w:r>
        <w:rPr>
          <w:i/>
          <w:sz w:val="28"/>
          <w:szCs w:val="28"/>
          <w:lang w:eastAsia="ru-RU"/>
        </w:rPr>
        <w:t>Учет расчетов по налогам и взносам</w:t>
      </w:r>
    </w:p>
    <w:p w:rsidR="003A617A" w:rsidRPr="003A617A" w:rsidRDefault="003A617A" w:rsidP="00A91B72">
      <w:pPr>
        <w:spacing w:before="0" w:beforeAutospacing="0" w:after="0" w:afterAutospacing="0"/>
        <w:ind w:firstLine="0"/>
        <w:rPr>
          <w:rFonts w:ascii="Times New Roman" w:hAnsi="Times New Roman" w:cs="Times New Roman"/>
          <w:i/>
          <w:sz w:val="24"/>
          <w:szCs w:val="24"/>
        </w:rPr>
      </w:pPr>
    </w:p>
    <w:p w:rsidR="00A91B72" w:rsidRPr="00A91B72" w:rsidRDefault="00A91B72" w:rsidP="003A617A">
      <w:pPr>
        <w:spacing w:before="0" w:beforeAutospacing="0" w:after="0" w:afterAutospacing="0"/>
        <w:rPr>
          <w:rFonts w:ascii="Times New Roman" w:hAnsi="Times New Roman" w:cs="Times New Roman"/>
          <w:i/>
          <w:sz w:val="24"/>
          <w:szCs w:val="24"/>
        </w:rPr>
      </w:pPr>
      <w:r w:rsidRPr="00A91B72">
        <w:rPr>
          <w:rFonts w:ascii="Times New Roman" w:hAnsi="Times New Roman" w:cs="Times New Roman"/>
          <w:i/>
          <w:sz w:val="24"/>
          <w:szCs w:val="24"/>
        </w:rPr>
        <w:t>10.1.</w:t>
      </w:r>
      <w:r w:rsidR="003A617A" w:rsidRPr="00A91B72">
        <w:rPr>
          <w:rFonts w:ascii="Times New Roman" w:hAnsi="Times New Roman" w:cs="Times New Roman"/>
          <w:i/>
          <w:sz w:val="24"/>
          <w:szCs w:val="24"/>
        </w:rPr>
        <w:t xml:space="preserve"> Система налогового учета создается в рамках существующей системы бюджетного учета в соответствии с требованиями Налогового кодекса РФ. Учреждение применяет общую систему налогообложения.  </w:t>
      </w:r>
    </w:p>
    <w:p w:rsidR="00A91B72" w:rsidRDefault="00A91B72" w:rsidP="003A617A">
      <w:pPr>
        <w:spacing w:before="0" w:beforeAutospacing="0" w:after="0" w:afterAutospacing="0"/>
        <w:rPr>
          <w:rFonts w:ascii="Times New Roman" w:hAnsi="Times New Roman" w:cs="Times New Roman"/>
          <w:sz w:val="24"/>
          <w:szCs w:val="24"/>
        </w:rPr>
      </w:pP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 xml:space="preserve"> Для ведения налогового учета Учреждением используются данные бухгалтерского учета и бухгалтерских регистров.   Размер налогообложения определяется на основании:</w:t>
      </w:r>
    </w:p>
    <w:p w:rsidR="003A617A" w:rsidRPr="003A617A" w:rsidRDefault="003A617A" w:rsidP="003A617A">
      <w:pPr>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 налогооблагаемой базы;</w:t>
      </w:r>
    </w:p>
    <w:p w:rsidR="003A617A" w:rsidRPr="003A617A" w:rsidRDefault="003A617A" w:rsidP="003A617A">
      <w:pPr>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 ставки налогообложения.</w:t>
      </w:r>
    </w:p>
    <w:p w:rsidR="003A617A" w:rsidRPr="003A617A" w:rsidRDefault="003A617A" w:rsidP="00A91B72">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ab/>
        <w:t>Учреждение осуществляет расчеты с бюджетом методом начисления,  то есть в том расчетном пери</w:t>
      </w:r>
      <w:r w:rsidR="00A91B72">
        <w:rPr>
          <w:rFonts w:ascii="Times New Roman" w:hAnsi="Times New Roman" w:cs="Times New Roman"/>
          <w:sz w:val="24"/>
          <w:szCs w:val="24"/>
        </w:rPr>
        <w:t>оде – в котором они произведены.</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Для ведения расчетов с бюджетом Учреждение использует следующие счета рабочего плана:</w:t>
      </w:r>
    </w:p>
    <w:p w:rsidR="003A617A" w:rsidRP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ab/>
        <w:t>- 303.01  «Расчеты по налогу на доходы физических лиц»</w:t>
      </w:r>
    </w:p>
    <w:p w:rsid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ab/>
        <w:t>- 303.02  «Расчеты по страховым взносам на обязательное социальное страхование на случай временной нетрудоспособности и в связи с материнством»</w:t>
      </w:r>
    </w:p>
    <w:p w:rsidR="00A91B72" w:rsidRPr="003A617A" w:rsidRDefault="00A91B72"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- 303.04  «Расчеты по налогу на добавленную стоимость»</w:t>
      </w:r>
    </w:p>
    <w:p w:rsidR="003A617A" w:rsidRP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ab/>
        <w:t>- 303.05  «Расчеты по прочим платежам в бюджет»</w:t>
      </w:r>
    </w:p>
    <w:p w:rsidR="003A617A" w:rsidRP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lastRenderedPageBreak/>
        <w:tab/>
        <w:t>- 303.06  «Расчеты по страховым взносам на обязательное социальное страхование от несчастных случаев на производстве и профессиональных заболеваний»</w:t>
      </w:r>
    </w:p>
    <w:p w:rsidR="003A617A" w:rsidRP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ab/>
        <w:t>- 303.07  «Расчеты по страховым взносам на обязательное медицинское страхование в Федеральный ФОМС»</w:t>
      </w:r>
    </w:p>
    <w:p w:rsid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ab/>
        <w:t>- 303.08  «Расчеты по страховым взносам на обязательное медицинское страхование в Территориальный ФОМС»</w:t>
      </w:r>
    </w:p>
    <w:p w:rsidR="00A91B72" w:rsidRPr="003A617A" w:rsidRDefault="00A91B72" w:rsidP="003A617A">
      <w:pPr>
        <w:autoSpaceDE w:val="0"/>
        <w:autoSpaceDN w:val="0"/>
        <w:adjustRightInd w:val="0"/>
        <w:spacing w:before="0" w:beforeAutospacing="0" w:after="0" w:afterAutospacing="0"/>
        <w:ind w:left="1647"/>
        <w:rPr>
          <w:rFonts w:ascii="Times New Roman" w:hAnsi="Times New Roman" w:cs="Times New Roman"/>
          <w:sz w:val="24"/>
          <w:szCs w:val="24"/>
        </w:rPr>
      </w:pPr>
      <w:r>
        <w:rPr>
          <w:rFonts w:ascii="Times New Roman" w:hAnsi="Times New Roman" w:cs="Times New Roman"/>
          <w:sz w:val="24"/>
          <w:szCs w:val="24"/>
        </w:rPr>
        <w:t xml:space="preserve"> -  303.09.  «</w:t>
      </w:r>
      <w:r w:rsidR="00D72762">
        <w:rPr>
          <w:rFonts w:ascii="Times New Roman" w:hAnsi="Times New Roman" w:cs="Times New Roman"/>
          <w:sz w:val="24"/>
          <w:szCs w:val="24"/>
        </w:rPr>
        <w:t>Расчеты по дополнительным страховым взносам на пенсионное страхование»</w:t>
      </w:r>
    </w:p>
    <w:p w:rsidR="003A617A" w:rsidRP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ab/>
        <w:t>- 303.10   «Расчеты по страховым взносам на обязательное пенсионное страхование на выплату накопительной части трудовой пенсии»</w:t>
      </w:r>
    </w:p>
    <w:p w:rsidR="003A617A" w:rsidRP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 xml:space="preserve"> - 302.9</w:t>
      </w:r>
      <w:r w:rsidR="00A91B72">
        <w:rPr>
          <w:rFonts w:ascii="Times New Roman" w:hAnsi="Times New Roman" w:cs="Times New Roman"/>
          <w:sz w:val="24"/>
          <w:szCs w:val="24"/>
        </w:rPr>
        <w:t>6</w:t>
      </w:r>
      <w:r w:rsidRPr="003A617A">
        <w:rPr>
          <w:rFonts w:ascii="Times New Roman" w:hAnsi="Times New Roman" w:cs="Times New Roman"/>
          <w:sz w:val="24"/>
          <w:szCs w:val="24"/>
        </w:rPr>
        <w:t xml:space="preserve">.  «Расчеты по </w:t>
      </w:r>
      <w:r w:rsidR="00A91B72">
        <w:rPr>
          <w:rFonts w:ascii="Times New Roman" w:hAnsi="Times New Roman" w:cs="Times New Roman"/>
          <w:sz w:val="24"/>
          <w:szCs w:val="24"/>
        </w:rPr>
        <w:t>иным</w:t>
      </w:r>
      <w:r w:rsidRPr="003A617A">
        <w:rPr>
          <w:rFonts w:ascii="Times New Roman" w:hAnsi="Times New Roman" w:cs="Times New Roman"/>
          <w:sz w:val="24"/>
          <w:szCs w:val="24"/>
        </w:rPr>
        <w:t xml:space="preserve"> расходам»</w:t>
      </w:r>
    </w:p>
    <w:p w:rsidR="003A617A" w:rsidRP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 xml:space="preserve"> - 303.12.  «Расчеты по налогу на имущество организаций»</w:t>
      </w:r>
    </w:p>
    <w:p w:rsidR="003A617A" w:rsidRP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 xml:space="preserve"> - 303.13.  «Расчеты по земельному налогу»</w:t>
      </w:r>
    </w:p>
    <w:p w:rsidR="003A617A" w:rsidRPr="003A617A" w:rsidRDefault="003A617A" w:rsidP="003A617A">
      <w:pPr>
        <w:autoSpaceDE w:val="0"/>
        <w:autoSpaceDN w:val="0"/>
        <w:adjustRightInd w:val="0"/>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t xml:space="preserve"> </w:t>
      </w:r>
    </w:p>
    <w:p w:rsidR="003A617A" w:rsidRPr="003A617A" w:rsidRDefault="00D72762" w:rsidP="00AF787D">
      <w:pPr>
        <w:autoSpaceDE w:val="0"/>
        <w:autoSpaceDN w:val="0"/>
        <w:adjustRightInd w:val="0"/>
        <w:spacing w:before="0" w:beforeAutospacing="0" w:after="0" w:afterAutospacing="0"/>
        <w:outlineLvl w:val="2"/>
        <w:rPr>
          <w:rFonts w:ascii="Times New Roman" w:hAnsi="Times New Roman" w:cs="Times New Roman"/>
          <w:i/>
          <w:sz w:val="24"/>
          <w:szCs w:val="24"/>
        </w:rPr>
      </w:pPr>
      <w:r w:rsidRPr="00D72762">
        <w:rPr>
          <w:rFonts w:ascii="Times New Roman" w:hAnsi="Times New Roman" w:cs="Times New Roman"/>
          <w:i/>
          <w:sz w:val="24"/>
          <w:szCs w:val="24"/>
        </w:rPr>
        <w:t>10.2.</w:t>
      </w:r>
      <w:r w:rsidR="003A617A" w:rsidRPr="00D72762">
        <w:rPr>
          <w:rFonts w:ascii="Times New Roman" w:hAnsi="Times New Roman" w:cs="Times New Roman"/>
          <w:i/>
          <w:sz w:val="24"/>
          <w:szCs w:val="24"/>
        </w:rPr>
        <w:t>Расходы на перечисление НДС и налога на прибыль отражаются по статье КОСГУ 13</w:t>
      </w:r>
      <w:r w:rsidRPr="00D72762">
        <w:rPr>
          <w:rFonts w:ascii="Times New Roman" w:hAnsi="Times New Roman" w:cs="Times New Roman"/>
          <w:i/>
          <w:sz w:val="24"/>
          <w:szCs w:val="24"/>
        </w:rPr>
        <w:t>1</w:t>
      </w:r>
      <w:r w:rsidR="003A617A" w:rsidRPr="00D72762">
        <w:rPr>
          <w:rFonts w:ascii="Times New Roman" w:hAnsi="Times New Roman" w:cs="Times New Roman"/>
          <w:i/>
          <w:sz w:val="24"/>
          <w:szCs w:val="24"/>
        </w:rPr>
        <w:t xml:space="preserve"> «Доходы от оказания платных услуг», КОСГУ 12</w:t>
      </w:r>
      <w:r>
        <w:rPr>
          <w:rFonts w:ascii="Times New Roman" w:hAnsi="Times New Roman" w:cs="Times New Roman"/>
          <w:i/>
          <w:sz w:val="24"/>
          <w:szCs w:val="24"/>
        </w:rPr>
        <w:t>1</w:t>
      </w:r>
      <w:r w:rsidR="003A617A" w:rsidRPr="00D72762">
        <w:rPr>
          <w:rFonts w:ascii="Times New Roman" w:hAnsi="Times New Roman" w:cs="Times New Roman"/>
          <w:i/>
          <w:sz w:val="24"/>
          <w:szCs w:val="24"/>
        </w:rPr>
        <w:t xml:space="preserve"> «Доходы от аренды».  В Учреждении не создаются резервы для целей налогообложения.</w:t>
      </w:r>
    </w:p>
    <w:p w:rsidR="003A617A" w:rsidRPr="003A617A" w:rsidRDefault="003A617A" w:rsidP="003A617A">
      <w:pPr>
        <w:spacing w:before="0" w:beforeAutospacing="0" w:after="0" w:afterAutospacing="0"/>
        <w:ind w:left="1647"/>
        <w:rPr>
          <w:rFonts w:ascii="Times New Roman" w:hAnsi="Times New Roman" w:cs="Times New Roman"/>
          <w:i/>
          <w:sz w:val="24"/>
          <w:szCs w:val="24"/>
        </w:rPr>
      </w:pPr>
    </w:p>
    <w:p w:rsidR="00AF787D" w:rsidRPr="00AF787D" w:rsidRDefault="00AF787D" w:rsidP="00AF787D">
      <w:pPr>
        <w:spacing w:before="0" w:beforeAutospacing="0" w:after="0" w:afterAutospacing="0"/>
        <w:jc w:val="left"/>
        <w:rPr>
          <w:rFonts w:ascii="Times New Roman" w:hAnsi="Times New Roman" w:cs="Times New Roman"/>
          <w:i/>
          <w:sz w:val="24"/>
          <w:szCs w:val="24"/>
        </w:rPr>
      </w:pPr>
      <w:r w:rsidRPr="00AF787D">
        <w:rPr>
          <w:rFonts w:ascii="Times New Roman" w:hAnsi="Times New Roman" w:cs="Times New Roman"/>
          <w:i/>
          <w:sz w:val="24"/>
          <w:szCs w:val="24"/>
        </w:rPr>
        <w:t>10.3</w:t>
      </w:r>
      <w:r w:rsidR="003A617A" w:rsidRPr="00AF787D">
        <w:rPr>
          <w:rFonts w:ascii="Times New Roman" w:hAnsi="Times New Roman" w:cs="Times New Roman"/>
          <w:i/>
          <w:sz w:val="24"/>
          <w:szCs w:val="24"/>
        </w:rPr>
        <w:t xml:space="preserve">.  Доходы и расходы от предпринимательской деятельности в целях исчисления налога на прибыль определяются:  </w:t>
      </w:r>
    </w:p>
    <w:p w:rsidR="00AF787D" w:rsidRDefault="00AF787D" w:rsidP="00AF787D">
      <w:pPr>
        <w:spacing w:before="0" w:beforeAutospacing="0" w:after="0" w:afterAutospacing="0"/>
        <w:jc w:val="left"/>
        <w:rPr>
          <w:rFonts w:ascii="Times New Roman" w:hAnsi="Times New Roman" w:cs="Times New Roman"/>
          <w:sz w:val="24"/>
          <w:szCs w:val="24"/>
        </w:rPr>
      </w:pPr>
    </w:p>
    <w:p w:rsidR="003A617A" w:rsidRPr="00AF787D" w:rsidRDefault="003A617A" w:rsidP="00AF787D">
      <w:pPr>
        <w:spacing w:before="0" w:beforeAutospacing="0" w:after="0" w:afterAutospacing="0"/>
        <w:jc w:val="left"/>
        <w:rPr>
          <w:rFonts w:ascii="Times New Roman" w:hAnsi="Times New Roman" w:cs="Times New Roman"/>
          <w:i/>
          <w:sz w:val="24"/>
          <w:szCs w:val="24"/>
        </w:rPr>
      </w:pPr>
      <w:r w:rsidRPr="003A617A">
        <w:rPr>
          <w:rFonts w:ascii="Times New Roman" w:hAnsi="Times New Roman" w:cs="Times New Roman"/>
          <w:sz w:val="24"/>
          <w:szCs w:val="24"/>
        </w:rPr>
        <w:t xml:space="preserve"> </w:t>
      </w:r>
      <w:r w:rsidR="00AF787D">
        <w:rPr>
          <w:rFonts w:ascii="Times New Roman" w:hAnsi="Times New Roman" w:cs="Times New Roman"/>
          <w:sz w:val="24"/>
          <w:szCs w:val="24"/>
        </w:rPr>
        <w:t xml:space="preserve">- </w:t>
      </w:r>
      <w:r w:rsidRPr="003A617A">
        <w:rPr>
          <w:rFonts w:ascii="Times New Roman" w:hAnsi="Times New Roman" w:cs="Times New Roman"/>
          <w:sz w:val="24"/>
          <w:szCs w:val="24"/>
        </w:rPr>
        <w:t>методом начисления (ст. 271 и 272 НК РФ).</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 xml:space="preserve">В налоговом учете материальные запасы, основные средства, полученные безвозмездно, по КФО 2 отражаются по первоначальной стоимости. В момент получения основных средств (т. е. отражения на счетах 2.101.00.310 «Основные средства», 2.106.00.310 «Вложения в нефинансовые активы») их рыночная стоимость включается в состав доходов для расчета налога на прибыль (п. 8 ст. 250, подп. 1 п. 4 ст. 271, п. 1 ст. 273 НК РФ). Из данного правила есть исключение. При определении налоговой базы в составе доходов не учитывается имущество, перечисленное в статье 251 Налогового кодекса РФ. В частности, не учитываются основные средства, полученные безвозмездно при целевых поступлениях: </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 xml:space="preserve">- от Учредителей учреждений (подп. 7 п. 2 ст. 251 НК РФ); </w:t>
      </w:r>
    </w:p>
    <w:p w:rsidR="003A617A" w:rsidRPr="003A617A" w:rsidRDefault="003A617A" w:rsidP="00AF787D">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 xml:space="preserve">- от других организаций (граждан) в форме пожертвования (подп. 1 п. 2 ст. 251 НК РФ). </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 xml:space="preserve">Однако не включать в состав доходов данное имущество можно только при одновременном соблюдении следующих условий: </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 xml:space="preserve">- полученные основные средства используются по назначению, определенному передающей стороной; </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 Учреждение ведет раздельный учет доходов (расходов), полученных (произведенных) в рамках целевых поступлений.</w:t>
      </w:r>
      <w:r w:rsidRPr="003A617A">
        <w:rPr>
          <w:rFonts w:ascii="Times New Roman" w:hAnsi="Times New Roman" w:cs="Times New Roman"/>
          <w:i/>
          <w:sz w:val="24"/>
          <w:szCs w:val="24"/>
        </w:rPr>
        <w:tab/>
      </w:r>
    </w:p>
    <w:p w:rsidR="00AF787D" w:rsidRDefault="00AF787D" w:rsidP="003A617A">
      <w:pPr>
        <w:spacing w:before="0" w:beforeAutospacing="0" w:after="0" w:afterAutospacing="0"/>
        <w:rPr>
          <w:rFonts w:ascii="Times New Roman" w:hAnsi="Times New Roman" w:cs="Times New Roman"/>
          <w:sz w:val="24"/>
          <w:szCs w:val="24"/>
        </w:rPr>
      </w:pPr>
    </w:p>
    <w:p w:rsidR="003A617A" w:rsidRPr="00AF787D" w:rsidRDefault="00AF787D" w:rsidP="00AF787D">
      <w:pPr>
        <w:spacing w:before="0" w:beforeAutospacing="0" w:after="0" w:afterAutospacing="0"/>
        <w:rPr>
          <w:rFonts w:ascii="Times New Roman" w:hAnsi="Times New Roman" w:cs="Times New Roman"/>
          <w:i/>
          <w:sz w:val="24"/>
          <w:szCs w:val="24"/>
        </w:rPr>
      </w:pPr>
      <w:r w:rsidRPr="00AF787D">
        <w:rPr>
          <w:rFonts w:ascii="Times New Roman" w:hAnsi="Times New Roman" w:cs="Times New Roman"/>
          <w:i/>
          <w:sz w:val="24"/>
          <w:szCs w:val="24"/>
        </w:rPr>
        <w:t>10.4.</w:t>
      </w:r>
      <w:r w:rsidR="003A617A" w:rsidRPr="00AF787D">
        <w:rPr>
          <w:rFonts w:ascii="Times New Roman" w:hAnsi="Times New Roman" w:cs="Times New Roman"/>
          <w:i/>
          <w:sz w:val="24"/>
          <w:szCs w:val="24"/>
        </w:rPr>
        <w:t>Суммы начисленной амортизации по объектам основных средств и нематериальных активов, приобретенных Учреждением за счет средств от предпринимательской деятельности  признаются при налогообложении полностью.</w:t>
      </w:r>
    </w:p>
    <w:p w:rsidR="00AF787D" w:rsidRDefault="00AF787D" w:rsidP="003A617A">
      <w:pPr>
        <w:spacing w:before="0" w:beforeAutospacing="0" w:after="0" w:afterAutospacing="0"/>
        <w:rPr>
          <w:rFonts w:ascii="Times New Roman" w:hAnsi="Times New Roman" w:cs="Times New Roman"/>
          <w:sz w:val="24"/>
          <w:szCs w:val="24"/>
        </w:rPr>
      </w:pP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В составе прямых расходов учитываются:</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а) материальные затраты, определяемые в соответствии с п.п. 1 и 4 п. 1ст.254 НК РФ</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б) расходы на оплату труда участвующего в процессе производства товаров (выполнения работ, оказания услуг)персонала и начисления страховых взносов на оплату труда персонала.</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в) амортизация.</w:t>
      </w:r>
    </w:p>
    <w:p w:rsidR="003A617A" w:rsidRPr="003A617A" w:rsidRDefault="003A617A" w:rsidP="003A617A">
      <w:pPr>
        <w:spacing w:before="0" w:beforeAutospacing="0" w:after="0" w:afterAutospacing="0"/>
        <w:rPr>
          <w:rFonts w:ascii="Times New Roman" w:hAnsi="Times New Roman" w:cs="Times New Roman"/>
          <w:sz w:val="24"/>
          <w:szCs w:val="24"/>
        </w:rPr>
      </w:pPr>
      <w:r w:rsidRPr="003A617A">
        <w:rPr>
          <w:rFonts w:ascii="Times New Roman" w:hAnsi="Times New Roman" w:cs="Times New Roman"/>
          <w:sz w:val="24"/>
          <w:szCs w:val="24"/>
        </w:rPr>
        <w:t xml:space="preserve">г) расходы на оплату труда, произведенные за счет поступлений от внебюджетной деятельности, признаются расходами, уменьшающими налогооблагаемую прибыль в пределах сумм, установленных: </w:t>
      </w:r>
    </w:p>
    <w:p w:rsidR="003A617A" w:rsidRPr="003A617A" w:rsidRDefault="003A617A" w:rsidP="003A617A">
      <w:pPr>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sym w:font="Symbol" w:char="F0B7"/>
      </w:r>
      <w:r w:rsidRPr="003A617A">
        <w:rPr>
          <w:rFonts w:ascii="Times New Roman" w:hAnsi="Times New Roman" w:cs="Times New Roman"/>
          <w:sz w:val="24"/>
          <w:szCs w:val="24"/>
        </w:rPr>
        <w:t xml:space="preserve"> трудовыми договорами, </w:t>
      </w:r>
    </w:p>
    <w:p w:rsidR="003A617A" w:rsidRPr="003A617A" w:rsidRDefault="003A617A" w:rsidP="003A617A">
      <w:pPr>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sym w:font="Symbol" w:char="F0B7"/>
      </w:r>
      <w:r w:rsidRPr="003A617A">
        <w:rPr>
          <w:rFonts w:ascii="Times New Roman" w:hAnsi="Times New Roman" w:cs="Times New Roman"/>
          <w:sz w:val="24"/>
          <w:szCs w:val="24"/>
        </w:rPr>
        <w:t xml:space="preserve"> штатным расписанием, </w:t>
      </w:r>
    </w:p>
    <w:p w:rsidR="003A617A" w:rsidRPr="003A617A" w:rsidRDefault="003A617A" w:rsidP="003A617A">
      <w:pPr>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sym w:font="Symbol" w:char="F0B7"/>
      </w:r>
      <w:r w:rsidRPr="003A617A">
        <w:rPr>
          <w:rFonts w:ascii="Times New Roman" w:hAnsi="Times New Roman" w:cs="Times New Roman"/>
          <w:sz w:val="24"/>
          <w:szCs w:val="24"/>
        </w:rPr>
        <w:t xml:space="preserve"> положением об оплате труда, </w:t>
      </w:r>
    </w:p>
    <w:p w:rsidR="003A617A" w:rsidRPr="003A617A" w:rsidRDefault="003A617A" w:rsidP="003A617A">
      <w:pPr>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sym w:font="Symbol" w:char="F0B7"/>
      </w:r>
      <w:r w:rsidRPr="003A617A">
        <w:rPr>
          <w:rFonts w:ascii="Times New Roman" w:hAnsi="Times New Roman" w:cs="Times New Roman"/>
          <w:sz w:val="24"/>
          <w:szCs w:val="24"/>
        </w:rPr>
        <w:t xml:space="preserve"> положением о премировании,</w:t>
      </w:r>
    </w:p>
    <w:p w:rsidR="003A617A" w:rsidRPr="003A617A" w:rsidRDefault="003A617A" w:rsidP="003A617A">
      <w:pPr>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lastRenderedPageBreak/>
        <w:sym w:font="Symbol" w:char="F0B7"/>
      </w:r>
      <w:r w:rsidRPr="003A617A">
        <w:rPr>
          <w:rFonts w:ascii="Times New Roman" w:hAnsi="Times New Roman" w:cs="Times New Roman"/>
          <w:sz w:val="24"/>
          <w:szCs w:val="24"/>
        </w:rPr>
        <w:t xml:space="preserve"> положением о предпринимательской деятельности,</w:t>
      </w:r>
    </w:p>
    <w:p w:rsidR="003A617A" w:rsidRPr="003A617A" w:rsidRDefault="003A617A" w:rsidP="003A617A">
      <w:pPr>
        <w:spacing w:before="0" w:beforeAutospacing="0" w:after="0" w:afterAutospacing="0"/>
        <w:ind w:left="1647"/>
        <w:rPr>
          <w:rFonts w:ascii="Times New Roman" w:hAnsi="Times New Roman" w:cs="Times New Roman"/>
          <w:sz w:val="24"/>
          <w:szCs w:val="24"/>
        </w:rPr>
      </w:pPr>
      <w:r w:rsidRPr="003A617A">
        <w:rPr>
          <w:rFonts w:ascii="Times New Roman" w:hAnsi="Times New Roman" w:cs="Times New Roman"/>
          <w:sz w:val="24"/>
          <w:szCs w:val="24"/>
        </w:rPr>
        <w:sym w:font="Symbol" w:char="F0B7"/>
      </w:r>
      <w:r w:rsidRPr="003A617A">
        <w:rPr>
          <w:rFonts w:ascii="Times New Roman" w:hAnsi="Times New Roman" w:cs="Times New Roman"/>
          <w:sz w:val="24"/>
          <w:szCs w:val="24"/>
        </w:rPr>
        <w:t xml:space="preserve"> табелями учета рабочего времени. </w:t>
      </w:r>
    </w:p>
    <w:p w:rsidR="003A617A" w:rsidRPr="00AF787D" w:rsidRDefault="003A617A" w:rsidP="003A617A">
      <w:pPr>
        <w:spacing w:before="0" w:beforeAutospacing="0" w:after="0" w:afterAutospacing="0"/>
        <w:ind w:left="1647"/>
        <w:rPr>
          <w:rFonts w:ascii="Times New Roman" w:hAnsi="Times New Roman" w:cs="Times New Roman"/>
          <w:i/>
          <w:sz w:val="24"/>
          <w:szCs w:val="24"/>
        </w:rPr>
      </w:pPr>
      <w:r w:rsidRPr="00AF787D">
        <w:rPr>
          <w:rFonts w:ascii="Times New Roman" w:hAnsi="Times New Roman" w:cs="Times New Roman"/>
          <w:i/>
          <w:sz w:val="24"/>
          <w:szCs w:val="24"/>
        </w:rPr>
        <w:tab/>
      </w:r>
    </w:p>
    <w:p w:rsidR="003A617A" w:rsidRPr="00AF787D" w:rsidRDefault="00AF787D" w:rsidP="00AF787D">
      <w:pPr>
        <w:spacing w:before="0" w:beforeAutospacing="0" w:after="0" w:afterAutospacing="0"/>
        <w:jc w:val="left"/>
        <w:rPr>
          <w:rFonts w:ascii="Times New Roman" w:hAnsi="Times New Roman" w:cs="Times New Roman"/>
          <w:i/>
          <w:sz w:val="24"/>
          <w:szCs w:val="24"/>
        </w:rPr>
      </w:pPr>
      <w:r w:rsidRPr="00AF787D">
        <w:rPr>
          <w:rFonts w:ascii="Times New Roman" w:hAnsi="Times New Roman" w:cs="Times New Roman"/>
          <w:i/>
          <w:sz w:val="24"/>
          <w:szCs w:val="24"/>
        </w:rPr>
        <w:t>10.5.</w:t>
      </w:r>
      <w:r w:rsidR="003A617A" w:rsidRPr="00AF787D">
        <w:rPr>
          <w:rFonts w:ascii="Times New Roman" w:hAnsi="Times New Roman" w:cs="Times New Roman"/>
          <w:i/>
          <w:sz w:val="24"/>
          <w:szCs w:val="24"/>
        </w:rPr>
        <w:t xml:space="preserve">  НДФЛ</w:t>
      </w:r>
      <w:r w:rsidRPr="00AF787D">
        <w:rPr>
          <w:rFonts w:ascii="Times New Roman" w:hAnsi="Times New Roman" w:cs="Times New Roman"/>
          <w:i/>
          <w:sz w:val="24"/>
          <w:szCs w:val="24"/>
        </w:rPr>
        <w:t xml:space="preserve">. </w:t>
      </w:r>
      <w:r w:rsidR="003A617A" w:rsidRPr="00AF787D">
        <w:rPr>
          <w:rFonts w:ascii="Times New Roman" w:hAnsi="Times New Roman" w:cs="Times New Roman"/>
          <w:i/>
          <w:sz w:val="24"/>
          <w:szCs w:val="24"/>
        </w:rPr>
        <w:t>В Учреждении применяется  стандартные налоговые вычеты, предусмотренных статьей 218 НК РФ,  работникам,  заработная плата,  которых начисляется по нескольким источникам финансирования:  сумма полагающихся работнику вычетов предоставляется по основному месту;</w:t>
      </w:r>
      <w:r w:rsidRPr="00AF787D">
        <w:rPr>
          <w:rFonts w:ascii="Times New Roman" w:hAnsi="Times New Roman" w:cs="Times New Roman"/>
          <w:i/>
          <w:sz w:val="24"/>
          <w:szCs w:val="24"/>
        </w:rPr>
        <w:t xml:space="preserve"> </w:t>
      </w:r>
      <w:r w:rsidR="003A617A" w:rsidRPr="00AF787D">
        <w:rPr>
          <w:rFonts w:ascii="Times New Roman" w:hAnsi="Times New Roman" w:cs="Times New Roman"/>
          <w:i/>
          <w:sz w:val="24"/>
          <w:szCs w:val="24"/>
        </w:rPr>
        <w:t>иное.</w:t>
      </w:r>
      <w:r w:rsidRPr="00AF787D">
        <w:rPr>
          <w:rFonts w:ascii="Times New Roman" w:hAnsi="Times New Roman" w:cs="Times New Roman"/>
          <w:i/>
          <w:sz w:val="24"/>
          <w:szCs w:val="24"/>
        </w:rPr>
        <w:t xml:space="preserve"> </w:t>
      </w:r>
      <w:r w:rsidR="003A617A" w:rsidRPr="00AF787D">
        <w:rPr>
          <w:rFonts w:ascii="Times New Roman" w:hAnsi="Times New Roman" w:cs="Times New Roman"/>
          <w:i/>
          <w:sz w:val="24"/>
          <w:szCs w:val="24"/>
        </w:rPr>
        <w:t>Учет НДФЛ ведется в разрезе ОКТМО и КЭК.</w:t>
      </w:r>
    </w:p>
    <w:p w:rsidR="003A617A" w:rsidRPr="003A617A" w:rsidRDefault="003A617A" w:rsidP="003A617A">
      <w:pPr>
        <w:spacing w:before="0" w:beforeAutospacing="0" w:after="0" w:afterAutospacing="0"/>
        <w:ind w:left="708"/>
        <w:rPr>
          <w:rFonts w:ascii="Times New Roman" w:hAnsi="Times New Roman" w:cs="Times New Roman"/>
          <w:i/>
          <w:sz w:val="24"/>
          <w:szCs w:val="24"/>
        </w:rPr>
      </w:pPr>
    </w:p>
    <w:p w:rsidR="003A617A" w:rsidRPr="00AF787D" w:rsidRDefault="00AF787D" w:rsidP="00AF787D">
      <w:pPr>
        <w:spacing w:before="0" w:beforeAutospacing="0" w:after="0" w:afterAutospacing="0"/>
        <w:rPr>
          <w:rFonts w:ascii="Times New Roman" w:hAnsi="Times New Roman" w:cs="Times New Roman"/>
          <w:i/>
          <w:sz w:val="24"/>
          <w:szCs w:val="24"/>
        </w:rPr>
      </w:pPr>
      <w:r>
        <w:rPr>
          <w:rFonts w:ascii="Times New Roman" w:hAnsi="Times New Roman" w:cs="Times New Roman"/>
          <w:i/>
          <w:sz w:val="24"/>
          <w:szCs w:val="24"/>
        </w:rPr>
        <w:t>10.6</w:t>
      </w:r>
      <w:r w:rsidR="003A617A" w:rsidRPr="00AF787D">
        <w:rPr>
          <w:rFonts w:ascii="Times New Roman" w:hAnsi="Times New Roman" w:cs="Times New Roman"/>
          <w:i/>
          <w:sz w:val="24"/>
          <w:szCs w:val="24"/>
        </w:rPr>
        <w:t>.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w:t>
      </w:r>
    </w:p>
    <w:p w:rsidR="003A617A" w:rsidRPr="003A617A" w:rsidRDefault="003A617A" w:rsidP="003A617A">
      <w:pPr>
        <w:spacing w:before="0" w:beforeAutospacing="0" w:after="0" w:afterAutospacing="0"/>
        <w:ind w:left="1647"/>
        <w:rPr>
          <w:rFonts w:ascii="Times New Roman" w:hAnsi="Times New Roman" w:cs="Times New Roman"/>
          <w:sz w:val="24"/>
          <w:szCs w:val="24"/>
        </w:rPr>
      </w:pPr>
    </w:p>
    <w:p w:rsidR="003A617A" w:rsidRPr="00AF787D" w:rsidRDefault="00AF787D" w:rsidP="00AF787D">
      <w:pPr>
        <w:spacing w:before="0" w:beforeAutospacing="0" w:after="0" w:afterAutospacing="0"/>
        <w:rPr>
          <w:rFonts w:ascii="Times New Roman" w:hAnsi="Times New Roman" w:cs="Times New Roman"/>
          <w:i/>
          <w:sz w:val="24"/>
          <w:szCs w:val="24"/>
        </w:rPr>
      </w:pPr>
      <w:r w:rsidRPr="00AF787D">
        <w:rPr>
          <w:rFonts w:ascii="Times New Roman" w:hAnsi="Times New Roman" w:cs="Times New Roman"/>
          <w:i/>
          <w:sz w:val="24"/>
          <w:szCs w:val="24"/>
        </w:rPr>
        <w:t xml:space="preserve">10.7. </w:t>
      </w:r>
      <w:r w:rsidR="003A617A" w:rsidRPr="00AF787D">
        <w:rPr>
          <w:rFonts w:ascii="Times New Roman" w:hAnsi="Times New Roman" w:cs="Times New Roman"/>
          <w:i/>
          <w:sz w:val="24"/>
          <w:szCs w:val="24"/>
        </w:rPr>
        <w:t>Налоговая база по объектам недвижимости определяется отдельно по видам КФО. Налог уплачивается пропорционально остаточной стоимости имущества по КФО.   Учреждением применяется налоговая ставка в размере 2,2%.     Отчетными периодами по налогу на имущество признаются:</w:t>
      </w:r>
      <w:r w:rsidRPr="00AF787D">
        <w:rPr>
          <w:rFonts w:ascii="Times New Roman" w:hAnsi="Times New Roman" w:cs="Times New Roman"/>
          <w:i/>
          <w:sz w:val="24"/>
          <w:szCs w:val="24"/>
        </w:rPr>
        <w:t xml:space="preserve"> </w:t>
      </w:r>
      <w:r w:rsidR="003A617A" w:rsidRPr="00AF787D">
        <w:rPr>
          <w:rFonts w:ascii="Times New Roman" w:hAnsi="Times New Roman" w:cs="Times New Roman"/>
          <w:i/>
          <w:sz w:val="24"/>
          <w:szCs w:val="24"/>
        </w:rPr>
        <w:t>первый квартал, полугодие , девять месяцев календарный год. По истечении налогового периода в налоговый орган по месту нахождения Учреждения представляется налоговая декларация по налогу .</w:t>
      </w:r>
    </w:p>
    <w:p w:rsidR="00AF787D" w:rsidRDefault="00AF787D" w:rsidP="003A617A">
      <w:pPr>
        <w:spacing w:before="0" w:beforeAutospacing="0" w:after="0" w:afterAutospacing="0"/>
        <w:ind w:left="708"/>
        <w:rPr>
          <w:rFonts w:ascii="Times New Roman" w:hAnsi="Times New Roman" w:cs="Times New Roman"/>
          <w:i/>
          <w:sz w:val="24"/>
          <w:szCs w:val="24"/>
        </w:rPr>
      </w:pPr>
    </w:p>
    <w:p w:rsidR="003A617A" w:rsidRPr="00FB69F7" w:rsidRDefault="00FB69F7" w:rsidP="00FB69F7">
      <w:pPr>
        <w:spacing w:before="0" w:beforeAutospacing="0" w:after="0" w:afterAutospacing="0"/>
        <w:rPr>
          <w:rFonts w:ascii="Times New Roman" w:hAnsi="Times New Roman" w:cs="Times New Roman"/>
          <w:i/>
          <w:sz w:val="24"/>
          <w:szCs w:val="24"/>
        </w:rPr>
      </w:pPr>
      <w:r>
        <w:rPr>
          <w:rFonts w:ascii="Times New Roman" w:hAnsi="Times New Roman" w:cs="Times New Roman"/>
          <w:i/>
          <w:sz w:val="24"/>
          <w:szCs w:val="24"/>
        </w:rPr>
        <w:t>10.8</w:t>
      </w:r>
      <w:r w:rsidR="003A617A" w:rsidRPr="00FB69F7">
        <w:rPr>
          <w:rFonts w:ascii="Times New Roman" w:hAnsi="Times New Roman" w:cs="Times New Roman"/>
          <w:i/>
          <w:sz w:val="24"/>
          <w:szCs w:val="24"/>
        </w:rPr>
        <w:t xml:space="preserve">.  Учреждение начисляет, уплачивает и представляет расчет платы по негативному воздействию на окружающую среду пропорционально КФО. </w:t>
      </w:r>
    </w:p>
    <w:p w:rsidR="003A617A" w:rsidRPr="003A617A" w:rsidRDefault="003A617A" w:rsidP="003A617A">
      <w:pPr>
        <w:spacing w:before="0" w:beforeAutospacing="0" w:after="0" w:afterAutospacing="0"/>
        <w:ind w:left="708"/>
        <w:rPr>
          <w:rFonts w:ascii="Times New Roman" w:hAnsi="Times New Roman" w:cs="Times New Roman"/>
          <w:i/>
          <w:sz w:val="24"/>
          <w:szCs w:val="24"/>
        </w:rPr>
      </w:pPr>
    </w:p>
    <w:p w:rsidR="003A617A" w:rsidRPr="00FB69F7" w:rsidRDefault="00FB69F7" w:rsidP="00FB69F7">
      <w:pPr>
        <w:spacing w:before="0" w:beforeAutospacing="0" w:after="0" w:afterAutospacing="0"/>
        <w:ind w:firstLine="426"/>
        <w:rPr>
          <w:rFonts w:ascii="Times New Roman" w:hAnsi="Times New Roman" w:cs="Times New Roman"/>
          <w:i/>
          <w:sz w:val="24"/>
          <w:szCs w:val="24"/>
        </w:rPr>
      </w:pPr>
      <w:r>
        <w:rPr>
          <w:rFonts w:ascii="Times New Roman" w:hAnsi="Times New Roman" w:cs="Times New Roman"/>
          <w:i/>
          <w:sz w:val="24"/>
          <w:szCs w:val="24"/>
        </w:rPr>
        <w:t>10.9</w:t>
      </w:r>
      <w:r w:rsidR="003A617A" w:rsidRPr="00FB69F7">
        <w:rPr>
          <w:rFonts w:ascii="Times New Roman" w:hAnsi="Times New Roman" w:cs="Times New Roman"/>
          <w:i/>
          <w:sz w:val="24"/>
          <w:szCs w:val="24"/>
        </w:rPr>
        <w:t>.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 Сумма налога исчисляется по истечении налогового периода, соответствующая налоговой ставке, пропорционально КФО.  Учреждением применяется налоговая ставка в размере  1,3%,  1,5%,  1,0%,  0,5%.  В течение года перечисляются авансовые платежи по земельному налогу в размере ¼ части от предыдущего налогового периода. Сумма налога определяется по истечении налогового периода.</w:t>
      </w:r>
      <w:r w:rsidRPr="00FB69F7">
        <w:rPr>
          <w:rFonts w:ascii="Times New Roman" w:hAnsi="Times New Roman" w:cs="Times New Roman"/>
          <w:i/>
          <w:sz w:val="24"/>
          <w:szCs w:val="24"/>
        </w:rPr>
        <w:t xml:space="preserve"> </w:t>
      </w:r>
      <w:r w:rsidR="003A617A" w:rsidRPr="00FB69F7">
        <w:rPr>
          <w:rFonts w:ascii="Times New Roman" w:hAnsi="Times New Roman" w:cs="Times New Roman"/>
          <w:i/>
          <w:sz w:val="24"/>
          <w:szCs w:val="24"/>
        </w:rPr>
        <w:t>Уплата налога производится по месту нахождения каждого земельного участка, являющегося объектом налогообложения.  По истечении налогового периода в налоговый орган представляется налоговая декларация по налогу.</w:t>
      </w:r>
    </w:p>
    <w:p w:rsidR="003A617A" w:rsidRDefault="003A617A" w:rsidP="00FB69F7">
      <w:pPr>
        <w:autoSpaceDE w:val="0"/>
        <w:autoSpaceDN w:val="0"/>
        <w:adjustRightInd w:val="0"/>
        <w:spacing w:before="0" w:beforeAutospacing="0" w:after="0" w:afterAutospacing="0"/>
        <w:ind w:left="708"/>
        <w:rPr>
          <w:rFonts w:ascii="Times New Roman" w:hAnsi="Times New Roman" w:cs="Times New Roman"/>
          <w:i/>
          <w:sz w:val="24"/>
          <w:szCs w:val="24"/>
        </w:rPr>
      </w:pPr>
    </w:p>
    <w:p w:rsidR="000633EB" w:rsidRPr="0060238D" w:rsidRDefault="000633EB" w:rsidP="000633EB">
      <w:pPr>
        <w:jc w:val="center"/>
        <w:rPr>
          <w:rFonts w:ascii="Times New Roman" w:eastAsia="Times New Roman" w:hAnsi="Times New Roman" w:cs="Times New Roman"/>
          <w:b/>
          <w:bCs/>
          <w:sz w:val="28"/>
          <w:szCs w:val="28"/>
        </w:rPr>
      </w:pPr>
      <w:r w:rsidRPr="0060238D">
        <w:rPr>
          <w:rFonts w:ascii="Times New Roman" w:eastAsia="Times New Roman" w:hAnsi="Times New Roman" w:cs="Times New Roman"/>
          <w:b/>
          <w:bCs/>
          <w:sz w:val="28"/>
          <w:szCs w:val="28"/>
        </w:rPr>
        <w:t>12. Учет расчетов с различными дебиторами и кредиторами</w:t>
      </w:r>
    </w:p>
    <w:p w:rsidR="000633EB" w:rsidRPr="00645731" w:rsidRDefault="000633EB" w:rsidP="000633EB">
      <w:pPr>
        <w:rPr>
          <w:rFonts w:ascii="Times New Roman" w:eastAsia="Times New Roman" w:hAnsi="Times New Roman" w:cs="Times New Roman"/>
          <w:i/>
          <w:sz w:val="24"/>
          <w:szCs w:val="24"/>
        </w:rPr>
      </w:pPr>
      <w:r w:rsidRPr="00645731">
        <w:rPr>
          <w:rFonts w:ascii="Times New Roman" w:eastAsia="Times New Roman" w:hAnsi="Times New Roman" w:cs="Times New Roman"/>
          <w:i/>
          <w:sz w:val="24"/>
          <w:szCs w:val="24"/>
        </w:rPr>
        <w:t>12.1.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0633EB" w:rsidRPr="00645731" w:rsidRDefault="000633EB" w:rsidP="00645731">
      <w:pPr>
        <w:rPr>
          <w:rFonts w:ascii="Times New Roman" w:eastAsia="Times New Roman" w:hAnsi="Times New Roman" w:cs="Times New Roman"/>
          <w:i/>
          <w:sz w:val="24"/>
          <w:szCs w:val="24"/>
        </w:rPr>
      </w:pPr>
      <w:r w:rsidRPr="00645731">
        <w:rPr>
          <w:rFonts w:ascii="Times New Roman" w:eastAsia="Times New Roman" w:hAnsi="Times New Roman" w:cs="Times New Roman"/>
          <w:i/>
          <w:sz w:val="24"/>
          <w:szCs w:val="24"/>
        </w:rPr>
        <w:t>12.2.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w:t>
      </w:r>
    </w:p>
    <w:p w:rsidR="000633EB" w:rsidRPr="00645731" w:rsidRDefault="000633EB" w:rsidP="000633EB">
      <w:pPr>
        <w:rPr>
          <w:rFonts w:ascii="Times New Roman" w:eastAsia="Times New Roman" w:hAnsi="Times New Roman" w:cs="Times New Roman"/>
          <w:i/>
          <w:sz w:val="24"/>
          <w:szCs w:val="24"/>
        </w:rPr>
      </w:pPr>
      <w:r w:rsidRPr="00645731">
        <w:rPr>
          <w:rFonts w:ascii="Times New Roman" w:eastAsia="Times New Roman" w:hAnsi="Times New Roman" w:cs="Times New Roman"/>
          <w:i/>
          <w:sz w:val="24"/>
          <w:szCs w:val="24"/>
        </w:rPr>
        <w:t>12.</w:t>
      </w:r>
      <w:r w:rsidR="00645731" w:rsidRPr="00645731">
        <w:rPr>
          <w:rFonts w:ascii="Times New Roman" w:eastAsia="Times New Roman" w:hAnsi="Times New Roman" w:cs="Times New Roman"/>
          <w:i/>
          <w:sz w:val="24"/>
          <w:szCs w:val="24"/>
        </w:rPr>
        <w:t>3</w:t>
      </w:r>
      <w:r w:rsidRPr="00645731">
        <w:rPr>
          <w:rFonts w:ascii="Times New Roman" w:eastAsia="Times New Roman" w:hAnsi="Times New Roman" w:cs="Times New Roman"/>
          <w:i/>
          <w:sz w:val="24"/>
          <w:szCs w:val="24"/>
        </w:rPr>
        <w:t>.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0633EB" w:rsidRPr="000633EB" w:rsidRDefault="000633EB" w:rsidP="000633EB">
      <w:pPr>
        <w:rPr>
          <w:rFonts w:ascii="Times New Roman" w:eastAsia="Times New Roman" w:hAnsi="Times New Roman" w:cs="Times New Roman"/>
          <w:sz w:val="24"/>
          <w:szCs w:val="24"/>
        </w:rPr>
      </w:pPr>
      <w:r w:rsidRPr="000633EB">
        <w:rPr>
          <w:rFonts w:ascii="Times New Roman" w:eastAsia="Times New Roman" w:hAnsi="Times New Roman" w:cs="Times New Roman"/>
          <w:sz w:val="24"/>
          <w:szCs w:val="24"/>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0633EB" w:rsidRPr="000633EB" w:rsidRDefault="000633EB" w:rsidP="000633EB">
      <w:pPr>
        <w:rPr>
          <w:rFonts w:ascii="Times New Roman" w:eastAsia="Times New Roman" w:hAnsi="Times New Roman" w:cs="Times New Roman"/>
          <w:sz w:val="24"/>
          <w:szCs w:val="24"/>
        </w:rPr>
      </w:pPr>
      <w:r w:rsidRPr="000633EB">
        <w:rPr>
          <w:rFonts w:ascii="Times New Roman" w:eastAsia="Times New Roman" w:hAnsi="Times New Roman" w:cs="Times New Roman"/>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645731" w:rsidRPr="00645731" w:rsidRDefault="000633EB" w:rsidP="00645731">
      <w:pPr>
        <w:spacing w:before="0" w:beforeAutospacing="0" w:after="0" w:afterAutospacing="0"/>
        <w:rPr>
          <w:rFonts w:ascii="Times New Roman" w:hAnsi="Times New Roman" w:cs="Times New Roman"/>
          <w:i/>
          <w:sz w:val="24"/>
          <w:szCs w:val="24"/>
        </w:rPr>
      </w:pPr>
      <w:r w:rsidRPr="00645731">
        <w:rPr>
          <w:rFonts w:ascii="Times New Roman" w:eastAsia="Times New Roman" w:hAnsi="Times New Roman" w:cs="Times New Roman"/>
          <w:i/>
          <w:sz w:val="24"/>
          <w:szCs w:val="24"/>
        </w:rPr>
        <w:lastRenderedPageBreak/>
        <w:t>12.</w:t>
      </w:r>
      <w:r w:rsidR="00645731" w:rsidRPr="00645731">
        <w:rPr>
          <w:rFonts w:ascii="Times New Roman" w:eastAsia="Times New Roman" w:hAnsi="Times New Roman" w:cs="Times New Roman"/>
          <w:i/>
          <w:sz w:val="24"/>
          <w:szCs w:val="24"/>
        </w:rPr>
        <w:t>4</w:t>
      </w:r>
      <w:r w:rsidRPr="00645731">
        <w:rPr>
          <w:rFonts w:ascii="Times New Roman" w:eastAsia="Times New Roman" w:hAnsi="Times New Roman" w:cs="Times New Roman"/>
          <w:i/>
          <w:sz w:val="24"/>
          <w:szCs w:val="24"/>
        </w:rPr>
        <w:t xml:space="preserve">. </w:t>
      </w:r>
      <w:r w:rsidR="00645731" w:rsidRPr="00645731">
        <w:rPr>
          <w:rFonts w:ascii="Times New Roman" w:hAnsi="Times New Roman" w:cs="Times New Roman"/>
          <w:i/>
          <w:sz w:val="24"/>
          <w:szCs w:val="24"/>
        </w:rPr>
        <w:t>Дебиторская задолженность, срок исковой давности которой истек, списывается по результатам инвентаризации.</w:t>
      </w:r>
    </w:p>
    <w:p w:rsidR="00645731" w:rsidRDefault="00645731" w:rsidP="00645731">
      <w:pPr>
        <w:spacing w:before="0" w:beforeAutospacing="0" w:after="0" w:afterAutospacing="0"/>
        <w:rPr>
          <w:rFonts w:ascii="Times New Roman" w:hAnsi="Times New Roman" w:cs="Times New Roman"/>
          <w:sz w:val="24"/>
          <w:szCs w:val="24"/>
        </w:rPr>
      </w:pP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 xml:space="preserve"> Основанием для списания служат:</w:t>
      </w: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ab/>
      </w:r>
      <w:r>
        <w:rPr>
          <w:rFonts w:ascii="Times New Roman" w:hAnsi="Times New Roman" w:cs="Times New Roman"/>
          <w:sz w:val="24"/>
          <w:szCs w:val="24"/>
        </w:rPr>
        <w:t>-</w:t>
      </w:r>
      <w:r w:rsidRPr="00645731">
        <w:rPr>
          <w:rFonts w:ascii="Times New Roman" w:hAnsi="Times New Roman" w:cs="Times New Roman"/>
          <w:sz w:val="24"/>
          <w:szCs w:val="24"/>
        </w:rPr>
        <w:t xml:space="preserve"> инвентаризационная опись расчетов с покупателями и прочими дебиторами и кредиторами (ф.0504089)</w:t>
      </w: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ab/>
      </w:r>
      <w:r>
        <w:rPr>
          <w:rFonts w:ascii="Times New Roman" w:hAnsi="Times New Roman" w:cs="Times New Roman"/>
          <w:sz w:val="24"/>
          <w:szCs w:val="24"/>
        </w:rPr>
        <w:t>-</w:t>
      </w:r>
      <w:r w:rsidRPr="00645731">
        <w:rPr>
          <w:rFonts w:ascii="Times New Roman" w:hAnsi="Times New Roman" w:cs="Times New Roman"/>
          <w:sz w:val="24"/>
          <w:szCs w:val="24"/>
        </w:rPr>
        <w:t xml:space="preserve"> докладная записка руководству Учреждения о выявлении дебиторской задолженности с истекшим сроком исковой давности;</w:t>
      </w: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ab/>
      </w:r>
      <w:r>
        <w:rPr>
          <w:rFonts w:ascii="Times New Roman" w:hAnsi="Times New Roman" w:cs="Times New Roman"/>
          <w:sz w:val="24"/>
          <w:szCs w:val="24"/>
        </w:rPr>
        <w:t xml:space="preserve">- </w:t>
      </w:r>
      <w:r w:rsidRPr="00645731">
        <w:rPr>
          <w:rFonts w:ascii="Times New Roman" w:hAnsi="Times New Roman" w:cs="Times New Roman"/>
          <w:sz w:val="24"/>
          <w:szCs w:val="24"/>
        </w:rPr>
        <w:t xml:space="preserve"> решение руководителя (приказ) о списании этой задолженности.</w:t>
      </w:r>
    </w:p>
    <w:p w:rsidR="00645731" w:rsidRPr="00645731" w:rsidRDefault="00645731" w:rsidP="00645731">
      <w:pPr>
        <w:spacing w:before="0" w:beforeAutospacing="0" w:after="0" w:afterAutospacing="0"/>
        <w:rPr>
          <w:rFonts w:ascii="Times New Roman" w:hAnsi="Times New Roman" w:cs="Times New Roman"/>
          <w:i/>
          <w:sz w:val="24"/>
          <w:szCs w:val="24"/>
        </w:rPr>
      </w:pPr>
      <w:r w:rsidRPr="00645731">
        <w:rPr>
          <w:rFonts w:ascii="Times New Roman" w:hAnsi="Times New Roman" w:cs="Times New Roman"/>
          <w:i/>
          <w:sz w:val="24"/>
          <w:szCs w:val="24"/>
        </w:rPr>
        <w:tab/>
      </w: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i/>
          <w:sz w:val="24"/>
          <w:szCs w:val="24"/>
        </w:rPr>
        <w:t>12.5.  Кредиторская задолженность, срок исковой давности которой истек, списывается по результатам инвентаризации</w:t>
      </w:r>
      <w:r w:rsidRPr="00645731">
        <w:rPr>
          <w:rFonts w:ascii="Times New Roman" w:hAnsi="Times New Roman" w:cs="Times New Roman"/>
          <w:sz w:val="24"/>
          <w:szCs w:val="24"/>
        </w:rPr>
        <w:t xml:space="preserve">. </w:t>
      </w:r>
    </w:p>
    <w:p w:rsidR="00645731" w:rsidRDefault="00645731" w:rsidP="00645731">
      <w:pPr>
        <w:spacing w:before="0" w:beforeAutospacing="0" w:after="0" w:afterAutospacing="0"/>
        <w:rPr>
          <w:rFonts w:ascii="Times New Roman" w:hAnsi="Times New Roman" w:cs="Times New Roman"/>
          <w:sz w:val="24"/>
          <w:szCs w:val="24"/>
        </w:rPr>
      </w:pP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Основанием для списания служат:</w:t>
      </w: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ab/>
      </w:r>
      <w:r>
        <w:rPr>
          <w:rFonts w:ascii="Times New Roman" w:hAnsi="Times New Roman" w:cs="Times New Roman"/>
          <w:sz w:val="24"/>
          <w:szCs w:val="24"/>
        </w:rPr>
        <w:t xml:space="preserve">- </w:t>
      </w:r>
      <w:r w:rsidRPr="00645731">
        <w:rPr>
          <w:rFonts w:ascii="Times New Roman" w:hAnsi="Times New Roman" w:cs="Times New Roman"/>
          <w:sz w:val="24"/>
          <w:szCs w:val="24"/>
        </w:rPr>
        <w:t>инвентаризационная опись расчетов с  поставщиками и прочими кредиторами (ф.0504089)</w:t>
      </w: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ab/>
      </w:r>
      <w:r>
        <w:rPr>
          <w:rFonts w:ascii="Times New Roman" w:hAnsi="Times New Roman" w:cs="Times New Roman"/>
          <w:sz w:val="24"/>
          <w:szCs w:val="24"/>
        </w:rPr>
        <w:t>-</w:t>
      </w:r>
      <w:r w:rsidRPr="00645731">
        <w:rPr>
          <w:rFonts w:ascii="Times New Roman" w:hAnsi="Times New Roman" w:cs="Times New Roman"/>
          <w:sz w:val="24"/>
          <w:szCs w:val="24"/>
        </w:rPr>
        <w:t xml:space="preserve"> докладная записка руководству Учреждения о выявлении кредиторской задолженности с истекшим сроком исковой давности;</w:t>
      </w:r>
    </w:p>
    <w:p w:rsid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ab/>
      </w:r>
      <w:r>
        <w:rPr>
          <w:rFonts w:ascii="Times New Roman" w:hAnsi="Times New Roman" w:cs="Times New Roman"/>
          <w:sz w:val="24"/>
          <w:szCs w:val="24"/>
        </w:rPr>
        <w:t>-</w:t>
      </w:r>
      <w:r w:rsidRPr="00645731">
        <w:rPr>
          <w:rFonts w:ascii="Times New Roman" w:hAnsi="Times New Roman" w:cs="Times New Roman"/>
          <w:sz w:val="24"/>
          <w:szCs w:val="24"/>
        </w:rPr>
        <w:t xml:space="preserve"> решение руководителя (приказ) о списании этой задолженности.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w:t>
      </w:r>
    </w:p>
    <w:p w:rsidR="00645731" w:rsidRPr="00645731" w:rsidRDefault="00645731" w:rsidP="00645731">
      <w:pPr>
        <w:spacing w:before="0" w:beforeAutospacing="0" w:after="0" w:afterAutospacing="0"/>
        <w:rPr>
          <w:rFonts w:ascii="Times New Roman" w:hAnsi="Times New Roman" w:cs="Times New Roman"/>
          <w:sz w:val="24"/>
          <w:szCs w:val="24"/>
        </w:rPr>
      </w:pPr>
    </w:p>
    <w:p w:rsidR="00645731" w:rsidRPr="00645731" w:rsidRDefault="00645731" w:rsidP="00645731">
      <w:pPr>
        <w:spacing w:before="0" w:beforeAutospacing="0" w:after="0" w:afterAutospacing="0"/>
        <w:rPr>
          <w:rFonts w:ascii="Times New Roman" w:hAnsi="Times New Roman" w:cs="Times New Roman"/>
          <w:i/>
          <w:sz w:val="24"/>
          <w:szCs w:val="24"/>
        </w:rPr>
      </w:pPr>
      <w:r w:rsidRPr="00645731">
        <w:rPr>
          <w:rFonts w:ascii="Times New Roman" w:hAnsi="Times New Roman" w:cs="Times New Roman"/>
          <w:i/>
          <w:sz w:val="24"/>
          <w:szCs w:val="24"/>
        </w:rPr>
        <w:t>12.6.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645731" w:rsidRPr="00645731" w:rsidRDefault="00645731" w:rsidP="00645731">
      <w:pPr>
        <w:spacing w:before="0" w:beforeAutospacing="0" w:after="0" w:afterAutospacing="0"/>
        <w:rPr>
          <w:rFonts w:ascii="Times New Roman" w:hAnsi="Times New Roman" w:cs="Times New Roman"/>
          <w:sz w:val="24"/>
          <w:szCs w:val="24"/>
        </w:rPr>
      </w:pP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 по истечении пяти лет отражения задолженности на забалансовом учете;</w:t>
      </w: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 по завершении срока возможного возобновления процедуры взыскания задолженности согласно действующему законодательству;</w:t>
      </w:r>
    </w:p>
    <w:p w:rsidR="00645731" w:rsidRPr="00645731" w:rsidRDefault="00645731" w:rsidP="00645731">
      <w:pPr>
        <w:spacing w:before="0" w:beforeAutospacing="0" w:after="0" w:afterAutospacing="0"/>
        <w:rPr>
          <w:rFonts w:ascii="Times New Roman" w:hAnsi="Times New Roman" w:cs="Times New Roman"/>
          <w:sz w:val="24"/>
          <w:szCs w:val="24"/>
        </w:rPr>
      </w:pPr>
      <w:r w:rsidRPr="00645731">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  Кредиторская задолженность списывается отдельно по каждому обязательству (кредитору).</w:t>
      </w:r>
    </w:p>
    <w:p w:rsidR="007F15DD" w:rsidRDefault="007F15DD" w:rsidP="007F15DD">
      <w:pPr>
        <w:spacing w:before="0" w:beforeAutospacing="0" w:after="0" w:afterAutospacing="0"/>
        <w:rPr>
          <w:rFonts w:ascii="Times New Roman" w:eastAsia="Times New Roman" w:hAnsi="Times New Roman" w:cs="Times New Roman"/>
          <w:b/>
          <w:bCs/>
          <w:sz w:val="24"/>
          <w:szCs w:val="24"/>
        </w:rPr>
      </w:pPr>
    </w:p>
    <w:p w:rsidR="007F15DD" w:rsidRPr="007F15DD" w:rsidRDefault="007F15DD" w:rsidP="007F15DD">
      <w:pPr>
        <w:spacing w:before="0" w:beforeAutospacing="0" w:after="0" w:afterAutospacing="0"/>
        <w:jc w:val="center"/>
        <w:rPr>
          <w:rFonts w:ascii="Times New Roman" w:eastAsia="Times New Roman" w:hAnsi="Times New Roman" w:cs="Times New Roman"/>
          <w:b/>
          <w:bCs/>
          <w:sz w:val="28"/>
          <w:szCs w:val="28"/>
        </w:rPr>
      </w:pPr>
      <w:r w:rsidRPr="007F15DD">
        <w:rPr>
          <w:rFonts w:ascii="Times New Roman" w:eastAsia="Times New Roman" w:hAnsi="Times New Roman" w:cs="Times New Roman"/>
          <w:b/>
          <w:bCs/>
          <w:sz w:val="28"/>
          <w:szCs w:val="28"/>
        </w:rPr>
        <w:t>13. Учет доходов и расходов</w:t>
      </w:r>
    </w:p>
    <w:p w:rsidR="007F15DD" w:rsidRDefault="007F15DD" w:rsidP="007F15DD">
      <w:pPr>
        <w:spacing w:before="0" w:beforeAutospacing="0" w:after="0" w:afterAutospacing="0"/>
        <w:rPr>
          <w:rFonts w:ascii="Times New Roman" w:eastAsia="Times New Roman" w:hAnsi="Times New Roman" w:cs="Times New Roman"/>
          <w:sz w:val="24"/>
          <w:szCs w:val="24"/>
        </w:rPr>
      </w:pPr>
    </w:p>
    <w:p w:rsidR="007F15DD" w:rsidRPr="007F15DD" w:rsidRDefault="007F15DD" w:rsidP="007F15DD">
      <w:pPr>
        <w:spacing w:before="0" w:beforeAutospacing="0" w:after="0" w:afterAutospacing="0"/>
        <w:rPr>
          <w:rFonts w:ascii="Times New Roman" w:eastAsia="Times New Roman" w:hAnsi="Times New Roman" w:cs="Times New Roman"/>
          <w:i/>
          <w:sz w:val="24"/>
          <w:szCs w:val="24"/>
        </w:rPr>
      </w:pPr>
      <w:r w:rsidRPr="007F15DD">
        <w:rPr>
          <w:rFonts w:ascii="Times New Roman" w:eastAsia="Times New Roman" w:hAnsi="Times New Roman" w:cs="Times New Roman"/>
          <w:i/>
          <w:sz w:val="24"/>
          <w:szCs w:val="24"/>
        </w:rPr>
        <w:t>13.1.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N 1).</w:t>
      </w:r>
    </w:p>
    <w:p w:rsidR="007F15DD" w:rsidRDefault="007F15DD" w:rsidP="007F15DD">
      <w:pPr>
        <w:spacing w:before="0" w:beforeAutospacing="0" w:after="0" w:afterAutospacing="0"/>
        <w:rPr>
          <w:rFonts w:ascii="Times New Roman" w:eastAsia="Times New Roman" w:hAnsi="Times New Roman" w:cs="Times New Roman"/>
          <w:sz w:val="24"/>
          <w:szCs w:val="24"/>
        </w:rPr>
      </w:pPr>
    </w:p>
    <w:p w:rsidR="007F15DD" w:rsidRPr="007F15DD" w:rsidRDefault="007F15DD" w:rsidP="007F15DD">
      <w:pPr>
        <w:spacing w:before="0" w:beforeAutospacing="0" w:after="0" w:afterAutospacing="0"/>
        <w:rPr>
          <w:rFonts w:ascii="Times New Roman" w:eastAsia="Times New Roman" w:hAnsi="Times New Roman" w:cs="Times New Roman"/>
          <w:i/>
          <w:sz w:val="24"/>
          <w:szCs w:val="24"/>
        </w:rPr>
      </w:pPr>
      <w:r w:rsidRPr="007F15DD">
        <w:rPr>
          <w:rFonts w:ascii="Times New Roman" w:eastAsia="Times New Roman" w:hAnsi="Times New Roman" w:cs="Times New Roman"/>
          <w:i/>
          <w:sz w:val="24"/>
          <w:szCs w:val="24"/>
        </w:rPr>
        <w:t xml:space="preserve">13.2. Все законно полученные в рамках деятельности с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w:t>
      </w:r>
    </w:p>
    <w:p w:rsidR="007F15DD" w:rsidRDefault="007F15DD" w:rsidP="007F15DD">
      <w:pPr>
        <w:spacing w:before="0" w:beforeAutospacing="0" w:after="0" w:afterAutospacing="0"/>
        <w:rPr>
          <w:rFonts w:ascii="Times New Roman" w:eastAsia="Times New Roman" w:hAnsi="Times New Roman" w:cs="Times New Roman"/>
          <w:sz w:val="24"/>
          <w:szCs w:val="24"/>
        </w:rPr>
      </w:pPr>
    </w:p>
    <w:p w:rsidR="007F15DD" w:rsidRP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К таким доходам относятся:</w:t>
      </w:r>
    </w:p>
    <w:p w:rsidR="007F15DD" w:rsidRP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7;</w:t>
      </w:r>
    </w:p>
    <w:p w:rsidR="007F15DD" w:rsidRP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7F15DD" w:rsidRP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 суммы выявленных недостач (хищений, потерь) нефинансовых активов, учитываемых в рамках видов деятельности 2, 4, 7;</w:t>
      </w:r>
    </w:p>
    <w:p w:rsidR="007F15DD" w:rsidRP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lastRenderedPageBreak/>
        <w:t>- доходы от реализации нефинансовых активов, учитывавшихся в рамках видов деятельности 2, 4, 7.</w:t>
      </w:r>
    </w:p>
    <w:p w:rsid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w:t>
      </w:r>
      <w:r>
        <w:rPr>
          <w:rFonts w:ascii="Times New Roman" w:eastAsia="Times New Roman" w:hAnsi="Times New Roman" w:cs="Times New Roman"/>
          <w:sz w:val="24"/>
          <w:szCs w:val="24"/>
        </w:rPr>
        <w:t>ия".</w:t>
      </w:r>
    </w:p>
    <w:p w:rsidR="007F15DD" w:rsidRDefault="007F15DD" w:rsidP="007F15DD">
      <w:pPr>
        <w:spacing w:before="0" w:beforeAutospacing="0" w:after="0" w:afterAutospacing="0"/>
        <w:rPr>
          <w:rFonts w:ascii="Times New Roman" w:eastAsia="Times New Roman" w:hAnsi="Times New Roman" w:cs="Times New Roman"/>
          <w:sz w:val="24"/>
          <w:szCs w:val="24"/>
        </w:rPr>
      </w:pPr>
    </w:p>
    <w:p w:rsidR="007F15DD" w:rsidRPr="007F15DD" w:rsidRDefault="007F15DD" w:rsidP="007F15DD">
      <w:pPr>
        <w:spacing w:before="0" w:beforeAutospacing="0" w:after="0" w:afterAutospacing="0"/>
        <w:rPr>
          <w:rFonts w:ascii="Times New Roman" w:hAnsi="Times New Roman" w:cs="Times New Roman"/>
          <w:i/>
          <w:sz w:val="24"/>
          <w:szCs w:val="24"/>
        </w:rPr>
      </w:pPr>
      <w:r w:rsidRPr="007F15DD">
        <w:rPr>
          <w:rFonts w:ascii="Times New Roman" w:hAnsi="Times New Roman" w:cs="Times New Roman"/>
          <w:i/>
          <w:sz w:val="24"/>
          <w:szCs w:val="24"/>
        </w:rPr>
        <w:t xml:space="preserve">13.3. Мероприятия по закрытию счетов бухгалтерского учета  поступлений (доходов) и расходов, и формированию финансового результата хозяйственной деятельности Учреждением, включает: </w:t>
      </w:r>
    </w:p>
    <w:p w:rsidR="007F15DD" w:rsidRDefault="007F15DD" w:rsidP="007F15DD">
      <w:pPr>
        <w:spacing w:before="0" w:beforeAutospacing="0" w:after="0" w:afterAutospacing="0"/>
        <w:rPr>
          <w:rFonts w:ascii="Times New Roman" w:hAnsi="Times New Roman" w:cs="Times New Roman"/>
          <w:sz w:val="24"/>
          <w:szCs w:val="24"/>
        </w:rPr>
      </w:pPr>
    </w:p>
    <w:p w:rsidR="007F15DD" w:rsidRPr="007F15DD" w:rsidRDefault="007F15DD" w:rsidP="007F15D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7F15DD">
        <w:rPr>
          <w:rFonts w:ascii="Times New Roman" w:hAnsi="Times New Roman" w:cs="Times New Roman"/>
          <w:sz w:val="24"/>
          <w:szCs w:val="24"/>
        </w:rPr>
        <w:t>сформированная на счете 0 109 60 000 «Себестоимость готовой продукции, работ, услуг» фактическая себестоимость произведенных Учреждением работ и услуг относится на уменьшение текущего дохода от оказания этих работ и услуг</w:t>
      </w:r>
    </w:p>
    <w:p w:rsidR="007F15DD" w:rsidRPr="007F15DD" w:rsidRDefault="007F15DD" w:rsidP="007F15DD">
      <w:pPr>
        <w:spacing w:before="0" w:beforeAutospacing="0" w:after="0" w:afterAutospacing="0"/>
        <w:rPr>
          <w:rFonts w:ascii="Times New Roman" w:hAnsi="Times New Roman" w:cs="Times New Roman"/>
          <w:sz w:val="24"/>
          <w:szCs w:val="24"/>
        </w:rPr>
      </w:pPr>
      <w:r w:rsidRPr="007F15DD">
        <w:rPr>
          <w:rFonts w:ascii="Times New Roman" w:hAnsi="Times New Roman" w:cs="Times New Roman"/>
          <w:sz w:val="24"/>
          <w:szCs w:val="24"/>
        </w:rPr>
        <w:t>Дт    4 401 10 130        Кт  4 109 60 200</w:t>
      </w:r>
    </w:p>
    <w:p w:rsidR="007F15DD" w:rsidRPr="007F15DD" w:rsidRDefault="007F15DD" w:rsidP="007F15D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7F15DD">
        <w:rPr>
          <w:rFonts w:ascii="Times New Roman" w:hAnsi="Times New Roman" w:cs="Times New Roman"/>
          <w:sz w:val="24"/>
          <w:szCs w:val="24"/>
        </w:rPr>
        <w:t>отнесение на финансовый результат деятельности расходов Учреждением, произведенных за счет средств полученных бюджетных субсидий на ИНЫЕ цели, осуществляется последними бухгалтерскими проводками в конце года с детализацией по кодам операций сектора государственного управления     Дт    5 401 20 200        Кт   5 302 000</w:t>
      </w:r>
    </w:p>
    <w:p w:rsidR="007F15DD" w:rsidRPr="007F15DD" w:rsidRDefault="007F15DD" w:rsidP="007F15DD">
      <w:pPr>
        <w:spacing w:before="0" w:beforeAutospacing="0" w:after="0" w:afterAutospacing="0"/>
        <w:rPr>
          <w:rFonts w:ascii="Times New Roman" w:hAnsi="Times New Roman" w:cs="Times New Roman"/>
          <w:sz w:val="24"/>
          <w:szCs w:val="24"/>
        </w:rPr>
      </w:pPr>
      <w:r w:rsidRPr="007F15DD">
        <w:rPr>
          <w:rFonts w:ascii="Times New Roman" w:hAnsi="Times New Roman" w:cs="Times New Roman"/>
          <w:sz w:val="24"/>
          <w:szCs w:val="24"/>
        </w:rPr>
        <w:t xml:space="preserve">           Дт     5 401 20 200         Кт   5 105 000</w:t>
      </w:r>
    </w:p>
    <w:p w:rsidR="007F15DD" w:rsidRPr="007F15DD" w:rsidRDefault="007F15DD" w:rsidP="007F15DD">
      <w:pPr>
        <w:spacing w:before="0" w:beforeAutospacing="0" w:after="0" w:afterAutospacing="0"/>
        <w:rPr>
          <w:rFonts w:ascii="Times New Roman" w:hAnsi="Times New Roman" w:cs="Times New Roman"/>
          <w:sz w:val="24"/>
          <w:szCs w:val="24"/>
        </w:rPr>
      </w:pPr>
      <w:r w:rsidRPr="007F15DD">
        <w:rPr>
          <w:rFonts w:ascii="Times New Roman" w:hAnsi="Times New Roman" w:cs="Times New Roman"/>
          <w:sz w:val="24"/>
          <w:szCs w:val="24"/>
        </w:rPr>
        <w:t xml:space="preserve">           Дт     5 401 20 200         Кт   5 104 000</w:t>
      </w:r>
    </w:p>
    <w:p w:rsidR="007F15DD" w:rsidRPr="007F15DD" w:rsidRDefault="007F15DD" w:rsidP="007F15D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7F15DD">
        <w:rPr>
          <w:rFonts w:ascii="Times New Roman" w:hAnsi="Times New Roman" w:cs="Times New Roman"/>
          <w:sz w:val="24"/>
          <w:szCs w:val="24"/>
        </w:rPr>
        <w:t xml:space="preserve">сформированная на счете 0 109 60 000 «Себестоимость готовой продукции, работ, услуг» фактическая себестоимость произведенных Учреждением работ и услуг, относится  на счет  0 401 20 200 в конце каждого отчетного периода  </w:t>
      </w:r>
    </w:p>
    <w:p w:rsidR="007F15DD" w:rsidRPr="007F15DD" w:rsidRDefault="007F15DD" w:rsidP="007F15DD">
      <w:pPr>
        <w:spacing w:before="0" w:beforeAutospacing="0" w:after="0" w:afterAutospacing="0"/>
        <w:rPr>
          <w:rFonts w:ascii="Times New Roman" w:hAnsi="Times New Roman" w:cs="Times New Roman"/>
          <w:sz w:val="24"/>
          <w:szCs w:val="24"/>
        </w:rPr>
      </w:pPr>
      <w:r w:rsidRPr="007F15DD">
        <w:rPr>
          <w:rFonts w:ascii="Times New Roman" w:hAnsi="Times New Roman" w:cs="Times New Roman"/>
          <w:sz w:val="24"/>
          <w:szCs w:val="24"/>
        </w:rPr>
        <w:t xml:space="preserve">           Дт     0  401 20 200         Кт   0 109 60 000</w:t>
      </w:r>
    </w:p>
    <w:p w:rsidR="007F15DD" w:rsidRPr="007F15DD" w:rsidRDefault="007F15DD" w:rsidP="007F15DD">
      <w:pPr>
        <w:spacing w:before="0" w:beforeAutospacing="0" w:after="0" w:afterAutospacing="0"/>
        <w:ind w:firstLine="0"/>
        <w:rPr>
          <w:rFonts w:ascii="Times New Roman" w:eastAsia="Times New Roman" w:hAnsi="Times New Roman" w:cs="Times New Roman"/>
          <w:sz w:val="24"/>
          <w:szCs w:val="24"/>
        </w:rPr>
      </w:pPr>
    </w:p>
    <w:p w:rsidR="007F15DD" w:rsidRPr="007F15DD" w:rsidRDefault="007F15DD" w:rsidP="007F15DD">
      <w:pPr>
        <w:spacing w:before="0" w:beforeAutospacing="0" w:after="0" w:afterAutospacing="0"/>
        <w:jc w:val="center"/>
        <w:rPr>
          <w:rFonts w:ascii="Times New Roman" w:eastAsia="Times New Roman" w:hAnsi="Times New Roman" w:cs="Times New Roman"/>
          <w:b/>
          <w:bCs/>
          <w:sz w:val="28"/>
          <w:szCs w:val="28"/>
        </w:rPr>
      </w:pPr>
    </w:p>
    <w:p w:rsidR="007F15DD" w:rsidRPr="007F15DD" w:rsidRDefault="007F15DD" w:rsidP="007F15DD">
      <w:pPr>
        <w:spacing w:before="0" w:beforeAutospacing="0" w:after="0" w:afterAutospacing="0"/>
        <w:jc w:val="center"/>
        <w:rPr>
          <w:rFonts w:ascii="Times New Roman" w:eastAsia="Times New Roman" w:hAnsi="Times New Roman" w:cs="Times New Roman"/>
          <w:b/>
          <w:bCs/>
          <w:sz w:val="28"/>
          <w:szCs w:val="28"/>
        </w:rPr>
      </w:pPr>
      <w:r w:rsidRPr="007F15DD">
        <w:rPr>
          <w:rFonts w:ascii="Times New Roman" w:eastAsia="Times New Roman" w:hAnsi="Times New Roman" w:cs="Times New Roman"/>
          <w:b/>
          <w:bCs/>
          <w:sz w:val="28"/>
          <w:szCs w:val="28"/>
        </w:rPr>
        <w:t>14. Санкционирование расходов</w:t>
      </w:r>
    </w:p>
    <w:p w:rsidR="007F15DD" w:rsidRDefault="007F15DD" w:rsidP="007F15DD">
      <w:pPr>
        <w:spacing w:before="0" w:beforeAutospacing="0" w:after="0" w:afterAutospacing="0"/>
        <w:rPr>
          <w:rFonts w:ascii="Times New Roman" w:eastAsia="Times New Roman" w:hAnsi="Times New Roman" w:cs="Times New Roman"/>
          <w:sz w:val="24"/>
          <w:szCs w:val="24"/>
        </w:rPr>
      </w:pPr>
    </w:p>
    <w:p w:rsidR="007F15DD" w:rsidRPr="007F15DD" w:rsidRDefault="007F15DD" w:rsidP="007F15DD">
      <w:pPr>
        <w:spacing w:before="0" w:beforeAutospacing="0" w:after="0" w:afterAutospacing="0"/>
        <w:rPr>
          <w:rFonts w:ascii="Times New Roman" w:eastAsia="Times New Roman" w:hAnsi="Times New Roman" w:cs="Times New Roman"/>
          <w:i/>
          <w:sz w:val="24"/>
          <w:szCs w:val="24"/>
        </w:rPr>
      </w:pPr>
      <w:r w:rsidRPr="007F15DD">
        <w:rPr>
          <w:rFonts w:ascii="Times New Roman" w:eastAsia="Times New Roman" w:hAnsi="Times New Roman" w:cs="Times New Roman"/>
          <w:i/>
          <w:sz w:val="24"/>
          <w:szCs w:val="24"/>
        </w:rPr>
        <w:t>14.1. Учет принятых обязательств и денежных обязательств осуществляется на основании следующих документов, подтверждающих их принятие: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
        <w:gridCol w:w="3090"/>
        <w:gridCol w:w="6606"/>
      </w:tblGrid>
      <w:tr w:rsidR="007F15DD" w:rsidRPr="007F15DD" w:rsidTr="007F15DD">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N п/п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Документ, на основании которого возникает обязательство</w:t>
            </w:r>
          </w:p>
        </w:tc>
        <w:tc>
          <w:tcPr>
            <w:tcW w:w="6561"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Документ, подтверждающий возникновение денежного обязательства</w:t>
            </w:r>
          </w:p>
        </w:tc>
      </w:tr>
      <w:tr w:rsidR="007F15DD" w:rsidRPr="007F15DD" w:rsidTr="007F15DD">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3060"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Контракт (договор) на поставку товаров, выполнение работ, оказание услуг</w:t>
            </w:r>
          </w:p>
        </w:tc>
        <w:tc>
          <w:tcPr>
            <w:tcW w:w="6561"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Акт выполненных работ</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Акт об оказании услуг</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Акт приема-передачи</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Контракт (в случае осуществления авансовых платежей в соответствии с условиями контракта, внесение арендной платы)</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Справка-расчет или иной документ, являющийся основанием для оплаты неустойки</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Счет</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Счет-фактура</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Товарная накладная (унифицированная форма N ТОРГ-12) (ф. 0330212)</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Универсальный передаточный документ</w:t>
            </w:r>
          </w:p>
        </w:tc>
      </w:tr>
      <w:tr w:rsidR="007F15DD" w:rsidRPr="007F15DD" w:rsidTr="007F15DD">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2</w:t>
            </w:r>
            <w:r w:rsidR="00D86AEC">
              <w:rPr>
                <w:rFonts w:ascii="Times New Roman" w:eastAsia="Times New Roman" w:hAnsi="Times New Roman" w:cs="Times New Roman"/>
                <w:sz w:val="24"/>
                <w:szCs w:val="24"/>
              </w:rPr>
              <w:t>2</w:t>
            </w:r>
          </w:p>
        </w:tc>
        <w:tc>
          <w:tcPr>
            <w:tcW w:w="3060"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Приказ об утверждении Штатного расписания с расчетом годового фонда оплаты труда</w:t>
            </w:r>
          </w:p>
        </w:tc>
        <w:tc>
          <w:tcPr>
            <w:tcW w:w="6561"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Записка-расчет об исчислении среднего заработка при предоставлении отпуска, увольнении и других случаях (ф. 0504425)</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Расчетно-платежная ведомость (ф. 0504401)</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Расчетная ведомость (ф. 0504402)</w:t>
            </w:r>
          </w:p>
        </w:tc>
      </w:tr>
      <w:tr w:rsidR="007F15DD" w:rsidRPr="007F15DD" w:rsidTr="007F15DD">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3</w:t>
            </w:r>
            <w:r w:rsidR="00D86AEC">
              <w:rPr>
                <w:rFonts w:ascii="Times New Roman" w:eastAsia="Times New Roman" w:hAnsi="Times New Roman" w:cs="Times New Roman"/>
                <w:sz w:val="24"/>
                <w:szCs w:val="24"/>
              </w:rPr>
              <w:t>3</w:t>
            </w:r>
          </w:p>
        </w:tc>
        <w:tc>
          <w:tcPr>
            <w:tcW w:w="3060"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Исполнительный документ (исполнительный лист, судебный приказ)</w:t>
            </w:r>
          </w:p>
        </w:tc>
        <w:tc>
          <w:tcPr>
            <w:tcW w:w="6561"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Бухгалтерская справка (ф. 0504833)</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График выплат по исполнительному документу, предусматривающему выплаты периодического характера</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Исполнительный документ</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Справка-расчет</w:t>
            </w:r>
          </w:p>
        </w:tc>
      </w:tr>
      <w:tr w:rsidR="007F15DD" w:rsidRPr="007F15DD" w:rsidTr="007F15DD">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4</w:t>
            </w:r>
            <w:r w:rsidR="00D86AEC">
              <w:rPr>
                <w:rFonts w:ascii="Times New Roman" w:eastAsia="Times New Roman" w:hAnsi="Times New Roman" w:cs="Times New Roman"/>
                <w:sz w:val="24"/>
                <w:szCs w:val="24"/>
              </w:rPr>
              <w:t>4</w:t>
            </w:r>
          </w:p>
        </w:tc>
        <w:tc>
          <w:tcPr>
            <w:tcW w:w="3060"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D86AEC" w:rsidP="00D86AEC">
            <w:pPr>
              <w:spacing w:before="0" w:beforeAutospacing="0" w:after="0" w:afterAutospacing="0"/>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7F15DD" w:rsidRPr="007F15DD">
              <w:rPr>
                <w:rFonts w:ascii="Times New Roman" w:eastAsia="Times New Roman" w:hAnsi="Times New Roman" w:cs="Times New Roman"/>
              </w:rPr>
              <w:t xml:space="preserve">Решение налогового органа о взыскании налога, сбора, </w:t>
            </w:r>
            <w:r w:rsidR="007F15DD" w:rsidRPr="007F15DD">
              <w:rPr>
                <w:rFonts w:ascii="Times New Roman" w:eastAsia="Times New Roman" w:hAnsi="Times New Roman" w:cs="Times New Roman"/>
              </w:rPr>
              <w:lastRenderedPageBreak/>
              <w:t>пеней и штрафов</w:t>
            </w:r>
          </w:p>
        </w:tc>
        <w:tc>
          <w:tcPr>
            <w:tcW w:w="6561"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lastRenderedPageBreak/>
              <w:t>Бухгалтерская справка (ф. 0504833)</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Решение налогового органа</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lastRenderedPageBreak/>
              <w:t>Справка-расчет</w:t>
            </w:r>
          </w:p>
        </w:tc>
      </w:tr>
      <w:tr w:rsidR="007F15DD" w:rsidRPr="007F15DD" w:rsidTr="007F15DD">
        <w:trPr>
          <w:tblCellSpacing w:w="15" w:type="dxa"/>
        </w:trPr>
        <w:tc>
          <w:tcPr>
            <w:tcW w:w="384"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lastRenderedPageBreak/>
              <w:t>5</w:t>
            </w:r>
            <w:r w:rsidR="00D86AEC">
              <w:rPr>
                <w:rFonts w:ascii="Times New Roman" w:eastAsia="Times New Roman" w:hAnsi="Times New Roman" w:cs="Times New Roman"/>
                <w:sz w:val="24"/>
                <w:szCs w:val="24"/>
              </w:rPr>
              <w:t>5</w:t>
            </w:r>
          </w:p>
        </w:tc>
        <w:tc>
          <w:tcPr>
            <w:tcW w:w="3060"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Документ, не определенный выше, в соответствии с которым возникает обязательство:</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 договор, расчет по которому осуществляется наличными деньгами;</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 договор на оказание услуг, выполнение работ, заключенный с физическим лицом, не являющимся индивидуальным предпринимателем.</w:t>
            </w:r>
          </w:p>
        </w:tc>
        <w:tc>
          <w:tcPr>
            <w:tcW w:w="6561" w:type="dxa"/>
            <w:tcBorders>
              <w:top w:val="outset" w:sz="6" w:space="0" w:color="auto"/>
              <w:left w:val="outset" w:sz="6" w:space="0" w:color="auto"/>
              <w:bottom w:val="outset" w:sz="6" w:space="0" w:color="auto"/>
              <w:right w:val="outset" w:sz="6" w:space="0" w:color="auto"/>
            </w:tcBorders>
            <w:vAlign w:val="center"/>
            <w:hideMark/>
          </w:tcPr>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Авансовый отчет (ф. 0504505)</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Акт выполненных работ</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Акт приема-передачи</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Акт об оказании услуг</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Договор на оказание услуг, выполнение работ, заключенный с физическим лицом, не являющимся индивидуальным предпринимателем</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Заявление на выдачу денежных средств под отчет</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Заявление физического лица</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Квитанция</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Приказ о направлении в командировку, с прилагаемым расчетом командировочных сумм</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Служебная записка</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Справка-расчет</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Счет</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Счет-фактура</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Товарная накладная (унифицированная форма N ТОРГ-12) (ф. 0330212)</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Универсальный передаточный документ</w:t>
            </w:r>
          </w:p>
          <w:p w:rsidR="007F15DD" w:rsidRPr="007F15DD" w:rsidRDefault="007F15DD" w:rsidP="00D86AEC">
            <w:pPr>
              <w:spacing w:before="0" w:beforeAutospacing="0" w:after="0" w:afterAutospacing="0"/>
              <w:jc w:val="left"/>
              <w:rPr>
                <w:rFonts w:ascii="Times New Roman" w:eastAsia="Times New Roman" w:hAnsi="Times New Roman" w:cs="Times New Roman"/>
              </w:rPr>
            </w:pPr>
            <w:r w:rsidRPr="007F15DD">
              <w:rPr>
                <w:rFonts w:ascii="Times New Roman" w:eastAsia="Times New Roman" w:hAnsi="Times New Roman" w:cs="Times New Roman"/>
              </w:rPr>
              <w:t>Чек</w:t>
            </w:r>
          </w:p>
          <w:p w:rsidR="007F15DD" w:rsidRPr="007F15DD" w:rsidRDefault="007F15DD" w:rsidP="00D86AEC">
            <w:pPr>
              <w:spacing w:before="0" w:beforeAutospacing="0" w:after="0" w:afterAutospacing="0"/>
              <w:jc w:val="left"/>
              <w:rPr>
                <w:rFonts w:ascii="Times New Roman" w:eastAsia="Times New Roman" w:hAnsi="Times New Roman" w:cs="Times New Roman"/>
              </w:rPr>
            </w:pPr>
          </w:p>
        </w:tc>
      </w:tr>
    </w:tbl>
    <w:p w:rsidR="00D86AEC" w:rsidRDefault="00D86AEC" w:rsidP="007F15DD">
      <w:pPr>
        <w:spacing w:before="0" w:beforeAutospacing="0" w:after="0" w:afterAutospacing="0"/>
        <w:rPr>
          <w:rFonts w:ascii="Times New Roman" w:eastAsia="Times New Roman" w:hAnsi="Times New Roman" w:cs="Times New Roman"/>
          <w:sz w:val="24"/>
          <w:szCs w:val="24"/>
        </w:rPr>
      </w:pPr>
    </w:p>
    <w:p w:rsidR="007F15DD" w:rsidRPr="001A11B4" w:rsidRDefault="007F15DD" w:rsidP="001A11B4">
      <w:pPr>
        <w:spacing w:before="0" w:beforeAutospacing="0" w:after="0" w:afterAutospacing="0"/>
        <w:jc w:val="center"/>
        <w:rPr>
          <w:rFonts w:ascii="Times New Roman" w:eastAsia="Times New Roman" w:hAnsi="Times New Roman" w:cs="Times New Roman"/>
          <w:b/>
          <w:bCs/>
          <w:sz w:val="28"/>
          <w:szCs w:val="28"/>
        </w:rPr>
      </w:pPr>
      <w:r w:rsidRPr="001A11B4">
        <w:rPr>
          <w:rFonts w:ascii="Times New Roman" w:eastAsia="Times New Roman" w:hAnsi="Times New Roman" w:cs="Times New Roman"/>
          <w:b/>
          <w:bCs/>
          <w:sz w:val="28"/>
          <w:szCs w:val="28"/>
        </w:rPr>
        <w:t>15. Учет на забалансовых счетах</w:t>
      </w:r>
    </w:p>
    <w:p w:rsidR="001A11B4" w:rsidRPr="0088355D" w:rsidRDefault="001A11B4" w:rsidP="007F15DD">
      <w:pPr>
        <w:spacing w:before="0" w:beforeAutospacing="0" w:after="0" w:afterAutospacing="0"/>
        <w:rPr>
          <w:rFonts w:ascii="Times New Roman" w:eastAsia="Times New Roman" w:hAnsi="Times New Roman" w:cs="Times New Roman"/>
          <w:i/>
          <w:sz w:val="24"/>
          <w:szCs w:val="24"/>
        </w:rPr>
      </w:pPr>
    </w:p>
    <w:p w:rsidR="007F15DD" w:rsidRPr="0088355D" w:rsidRDefault="007F15DD" w:rsidP="007F15DD">
      <w:pPr>
        <w:spacing w:before="0" w:beforeAutospacing="0" w:after="0" w:afterAutospacing="0"/>
        <w:rPr>
          <w:rFonts w:ascii="Times New Roman" w:eastAsia="Times New Roman" w:hAnsi="Times New Roman" w:cs="Times New Roman"/>
          <w:i/>
          <w:sz w:val="24"/>
          <w:szCs w:val="24"/>
        </w:rPr>
      </w:pPr>
      <w:r w:rsidRPr="0088355D">
        <w:rPr>
          <w:rFonts w:ascii="Times New Roman" w:eastAsia="Times New Roman" w:hAnsi="Times New Roman" w:cs="Times New Roman"/>
          <w:i/>
          <w:sz w:val="24"/>
          <w:szCs w:val="24"/>
        </w:rPr>
        <w:t xml:space="preserve">15.1. Учет на забалансовых счетах осуществляется в соответствии с требованиями </w:t>
      </w:r>
      <w:hyperlink r:id="rId60" w:anchor="/document/12180849/entry/2332" w:tgtFrame="_blank" w:tooltip="Открыть документ в системе Гарант" w:history="1">
        <w:r w:rsidRPr="0088355D">
          <w:rPr>
            <w:rFonts w:ascii="Times New Roman" w:eastAsia="Times New Roman" w:hAnsi="Times New Roman" w:cs="Times New Roman"/>
            <w:i/>
            <w:sz w:val="24"/>
            <w:szCs w:val="24"/>
          </w:rPr>
          <w:t>п. п. 332 - 394</w:t>
        </w:r>
      </w:hyperlink>
      <w:r w:rsidRPr="0088355D">
        <w:rPr>
          <w:rFonts w:ascii="Times New Roman" w:eastAsia="Times New Roman" w:hAnsi="Times New Roman" w:cs="Times New Roman"/>
          <w:i/>
          <w:sz w:val="24"/>
          <w:szCs w:val="24"/>
        </w:rPr>
        <w:t xml:space="preserve"> Инструкции N 157н.</w:t>
      </w:r>
    </w:p>
    <w:p w:rsidR="0088355D" w:rsidRDefault="0088355D" w:rsidP="007F15DD">
      <w:pPr>
        <w:spacing w:before="0" w:beforeAutospacing="0" w:after="0" w:afterAutospacing="0"/>
        <w:rPr>
          <w:rFonts w:ascii="Times New Roman" w:eastAsia="Times New Roman" w:hAnsi="Times New Roman" w:cs="Times New Roman"/>
          <w:sz w:val="24"/>
          <w:szCs w:val="24"/>
        </w:rPr>
      </w:pPr>
    </w:p>
    <w:p w:rsidR="007F15DD" w:rsidRP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 xml:space="preserve">Для раскрытия сведений о деятельности учреждения в бухгалтерской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(Приложение N </w:t>
      </w:r>
      <w:r w:rsidR="0088355D">
        <w:rPr>
          <w:rFonts w:ascii="Times New Roman" w:eastAsia="Times New Roman" w:hAnsi="Times New Roman" w:cs="Times New Roman"/>
          <w:sz w:val="24"/>
          <w:szCs w:val="24"/>
        </w:rPr>
        <w:t>1</w:t>
      </w:r>
      <w:r w:rsidRPr="007F15DD">
        <w:rPr>
          <w:rFonts w:ascii="Times New Roman" w:eastAsia="Times New Roman" w:hAnsi="Times New Roman" w:cs="Times New Roman"/>
          <w:sz w:val="24"/>
          <w:szCs w:val="24"/>
        </w:rPr>
        <w:t>).</w:t>
      </w:r>
    </w:p>
    <w:p w:rsidR="007F15DD" w:rsidRDefault="007F15DD" w:rsidP="007F15DD">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В разрезе кодов вида деятельности (финансового обеспечения) учет ведется на следующих забалансовых счетах:</w:t>
      </w:r>
      <w:r w:rsidR="0088355D">
        <w:rPr>
          <w:rFonts w:ascii="Times New Roman" w:eastAsia="Times New Roman" w:hAnsi="Times New Roman" w:cs="Times New Roman"/>
          <w:sz w:val="24"/>
          <w:szCs w:val="24"/>
        </w:rPr>
        <w:t xml:space="preserve"> 01,</w:t>
      </w:r>
      <w:r w:rsidR="001E57E7">
        <w:rPr>
          <w:rFonts w:ascii="Times New Roman" w:eastAsia="Times New Roman" w:hAnsi="Times New Roman" w:cs="Times New Roman"/>
          <w:sz w:val="24"/>
          <w:szCs w:val="24"/>
        </w:rPr>
        <w:t xml:space="preserve"> 02, 03, 04, 09, 17, 18, 20, 21.</w:t>
      </w:r>
    </w:p>
    <w:p w:rsidR="001E57E7" w:rsidRDefault="001E57E7" w:rsidP="007F15DD">
      <w:pPr>
        <w:spacing w:before="0" w:beforeAutospacing="0" w:after="0" w:afterAutospacing="0"/>
        <w:rPr>
          <w:rFonts w:ascii="Times New Roman" w:eastAsia="Times New Roman" w:hAnsi="Times New Roman" w:cs="Times New Roman"/>
          <w:sz w:val="24"/>
          <w:szCs w:val="24"/>
        </w:rPr>
      </w:pPr>
    </w:p>
    <w:p w:rsidR="001E57E7" w:rsidRPr="001E57E7" w:rsidRDefault="001E57E7" w:rsidP="001E57E7">
      <w:pPr>
        <w:spacing w:before="0" w:beforeAutospacing="0" w:after="0" w:afterAutospacing="0"/>
        <w:rPr>
          <w:rFonts w:ascii="Times New Roman" w:eastAsia="Times New Roman" w:hAnsi="Times New Roman" w:cs="Times New Roman"/>
          <w:i/>
          <w:sz w:val="24"/>
          <w:szCs w:val="24"/>
        </w:rPr>
      </w:pPr>
      <w:r w:rsidRPr="001E57E7">
        <w:rPr>
          <w:rFonts w:ascii="Times New Roman" w:eastAsia="Times New Roman" w:hAnsi="Times New Roman" w:cs="Times New Roman"/>
          <w:i/>
          <w:sz w:val="24"/>
          <w:szCs w:val="24"/>
        </w:rPr>
        <w:t>15.</w:t>
      </w:r>
      <w:r w:rsidR="00EE4DA7">
        <w:rPr>
          <w:rFonts w:ascii="Times New Roman" w:eastAsia="Times New Roman" w:hAnsi="Times New Roman" w:cs="Times New Roman"/>
          <w:i/>
          <w:sz w:val="24"/>
          <w:szCs w:val="24"/>
        </w:rPr>
        <w:t>2</w:t>
      </w:r>
      <w:r w:rsidRPr="001E57E7">
        <w:rPr>
          <w:rFonts w:ascii="Times New Roman" w:eastAsia="Times New Roman" w:hAnsi="Times New Roman" w:cs="Times New Roman"/>
          <w:i/>
          <w:sz w:val="24"/>
          <w:szCs w:val="24"/>
        </w:rPr>
        <w:t>.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1E57E7" w:rsidRDefault="001E57E7" w:rsidP="001E57E7">
      <w:pPr>
        <w:pStyle w:val="a3"/>
        <w:shd w:val="clear" w:color="auto" w:fill="FFFFFF"/>
        <w:spacing w:before="0" w:beforeAutospacing="0" w:after="0" w:afterAutospacing="0"/>
        <w:ind w:firstLine="397"/>
        <w:jc w:val="both"/>
      </w:pPr>
    </w:p>
    <w:p w:rsidR="001E57E7" w:rsidRPr="00CE5B78" w:rsidRDefault="00CE5B78" w:rsidP="001E57E7">
      <w:pPr>
        <w:pStyle w:val="a3"/>
        <w:shd w:val="clear" w:color="auto" w:fill="FFFFFF"/>
        <w:spacing w:before="0" w:beforeAutospacing="0" w:after="0" w:afterAutospacing="0"/>
        <w:ind w:firstLine="397"/>
        <w:jc w:val="both"/>
        <w:rPr>
          <w:i/>
        </w:rPr>
      </w:pPr>
      <w:r w:rsidRPr="00CE5B78">
        <w:rPr>
          <w:i/>
        </w:rPr>
        <w:t>15.</w:t>
      </w:r>
      <w:r w:rsidR="00EE4DA7">
        <w:rPr>
          <w:i/>
        </w:rPr>
        <w:t>3.</w:t>
      </w:r>
      <w:r w:rsidRPr="00CE5B78">
        <w:rPr>
          <w:i/>
        </w:rPr>
        <w:t xml:space="preserve"> </w:t>
      </w:r>
      <w:r w:rsidR="001E57E7" w:rsidRPr="00CE5B78">
        <w:rPr>
          <w:i/>
        </w:rPr>
        <w:t>Перечень имущества, подлежащего учету на забалансовом счете 02</w:t>
      </w:r>
      <w:r w:rsidRPr="00CE5B78">
        <w:rPr>
          <w:i/>
        </w:rPr>
        <w:t xml:space="preserve"> «Материальные ценности на хранение»</w:t>
      </w:r>
      <w:r w:rsidR="001E57E7" w:rsidRPr="00CE5B78">
        <w:rPr>
          <w:i/>
        </w:rPr>
        <w:t>, приведен в </w:t>
      </w:r>
      <w:hyperlink r:id="rId61" w:anchor="/document/12180849/paragraph/620876:0" w:history="1">
        <w:r w:rsidR="001E57E7" w:rsidRPr="00CE5B78">
          <w:rPr>
            <w:rStyle w:val="a4"/>
            <w:i/>
            <w:color w:val="auto"/>
            <w:u w:val="none"/>
          </w:rPr>
          <w:t>п. 335 Инструкции № 157н</w:t>
        </w:r>
      </w:hyperlink>
      <w:r w:rsidR="001E57E7" w:rsidRPr="00CE5B78">
        <w:rPr>
          <w:i/>
        </w:rPr>
        <w:t>. Это:</w:t>
      </w:r>
    </w:p>
    <w:p w:rsidR="00CE5B78" w:rsidRPr="00CE5B78" w:rsidRDefault="00CE5B78" w:rsidP="00CE5B78">
      <w:pPr>
        <w:shd w:val="clear" w:color="auto" w:fill="FFFFFF"/>
        <w:spacing w:before="0" w:beforeAutospacing="0" w:after="0" w:afterAutospacing="0"/>
        <w:ind w:left="743" w:firstLine="0"/>
        <w:rPr>
          <w:rFonts w:ascii="Times New Roman" w:hAnsi="Times New Roman" w:cs="Times New Roman"/>
          <w:sz w:val="24"/>
          <w:szCs w:val="24"/>
        </w:rPr>
      </w:pPr>
    </w:p>
    <w:p w:rsidR="001E57E7" w:rsidRPr="00CE5B78" w:rsidRDefault="00CE5B78" w:rsidP="00CE5B78">
      <w:pPr>
        <w:shd w:val="clear" w:color="auto" w:fill="FFFFFF"/>
        <w:spacing w:before="0" w:beforeAutospacing="0" w:after="0" w:afterAutospacing="0"/>
        <w:ind w:left="743" w:firstLine="0"/>
        <w:rPr>
          <w:rFonts w:ascii="Times New Roman" w:hAnsi="Times New Roman" w:cs="Times New Roman"/>
          <w:sz w:val="24"/>
          <w:szCs w:val="24"/>
        </w:rPr>
      </w:pPr>
      <w:r>
        <w:rPr>
          <w:rFonts w:ascii="Times New Roman" w:hAnsi="Times New Roman" w:cs="Times New Roman"/>
          <w:sz w:val="24"/>
          <w:szCs w:val="24"/>
        </w:rPr>
        <w:t xml:space="preserve">- </w:t>
      </w:r>
      <w:r w:rsidR="001E57E7" w:rsidRPr="00CE5B78">
        <w:rPr>
          <w:rFonts w:ascii="Times New Roman" w:hAnsi="Times New Roman" w:cs="Times New Roman"/>
          <w:sz w:val="24"/>
          <w:szCs w:val="24"/>
        </w:rPr>
        <w:t>материальные ценности учреждения, не соответствующие критериям активов;</w:t>
      </w:r>
    </w:p>
    <w:p w:rsidR="001E57E7" w:rsidRPr="001E57E7" w:rsidRDefault="00CE5B78" w:rsidP="00CE5B78">
      <w:pPr>
        <w:shd w:val="clear" w:color="auto" w:fill="FFFFFF"/>
        <w:spacing w:before="0" w:beforeAutospacing="0" w:after="0" w:afterAutospacing="0"/>
        <w:ind w:left="743" w:firstLine="0"/>
        <w:rPr>
          <w:rFonts w:ascii="Times New Roman" w:hAnsi="Times New Roman" w:cs="Times New Roman"/>
          <w:sz w:val="24"/>
          <w:szCs w:val="24"/>
        </w:rPr>
      </w:pPr>
      <w:r>
        <w:rPr>
          <w:rFonts w:ascii="Times New Roman" w:hAnsi="Times New Roman" w:cs="Times New Roman"/>
          <w:sz w:val="24"/>
          <w:szCs w:val="24"/>
        </w:rPr>
        <w:t xml:space="preserve">- </w:t>
      </w:r>
      <w:r w:rsidR="001E57E7" w:rsidRPr="001E57E7">
        <w:rPr>
          <w:rFonts w:ascii="Times New Roman" w:hAnsi="Times New Roman" w:cs="Times New Roman"/>
          <w:sz w:val="24"/>
          <w:szCs w:val="24"/>
        </w:rPr>
        <w:t>материальные ценности, принятые учреждением на хранение, в переработку;</w:t>
      </w:r>
    </w:p>
    <w:p w:rsidR="001E57E7" w:rsidRPr="001E57E7" w:rsidRDefault="00CE5B78" w:rsidP="00CE5B78">
      <w:pPr>
        <w:shd w:val="clear" w:color="auto" w:fill="FFFFFF"/>
        <w:spacing w:before="0" w:beforeAutospacing="0" w:after="0" w:afterAutospacing="0"/>
        <w:ind w:left="743" w:firstLine="0"/>
        <w:rPr>
          <w:rFonts w:ascii="Times New Roman" w:hAnsi="Times New Roman" w:cs="Times New Roman"/>
          <w:sz w:val="24"/>
          <w:szCs w:val="24"/>
        </w:rPr>
      </w:pPr>
      <w:r>
        <w:rPr>
          <w:rFonts w:ascii="Times New Roman" w:hAnsi="Times New Roman" w:cs="Times New Roman"/>
          <w:sz w:val="24"/>
          <w:szCs w:val="24"/>
        </w:rPr>
        <w:t xml:space="preserve"> - </w:t>
      </w:r>
      <w:r w:rsidR="001E57E7" w:rsidRPr="001E57E7">
        <w:rPr>
          <w:rFonts w:ascii="Times New Roman" w:hAnsi="Times New Roman" w:cs="Times New Roman"/>
          <w:sz w:val="24"/>
          <w:szCs w:val="24"/>
        </w:rPr>
        <w:t>материальные ценности, полученные (принятые к учету) учреждением до момента обращения их в собственность государства и (или) передачи указанного имущества собственнику (имущество, полученное в качестве дара, бесхозяйное имущество и т. п.);</w:t>
      </w:r>
    </w:p>
    <w:p w:rsidR="001E57E7" w:rsidRPr="001E57E7" w:rsidRDefault="00CE5B78" w:rsidP="00CE5B78">
      <w:pPr>
        <w:shd w:val="clear" w:color="auto" w:fill="FFFFFF"/>
        <w:spacing w:before="0" w:beforeAutospacing="0" w:after="0" w:afterAutospacing="0"/>
        <w:ind w:left="743" w:firstLine="0"/>
        <w:rPr>
          <w:rFonts w:ascii="Times New Roman" w:hAnsi="Times New Roman" w:cs="Times New Roman"/>
          <w:sz w:val="24"/>
          <w:szCs w:val="24"/>
        </w:rPr>
      </w:pPr>
      <w:r>
        <w:rPr>
          <w:rFonts w:ascii="Times New Roman" w:hAnsi="Times New Roman" w:cs="Times New Roman"/>
          <w:sz w:val="24"/>
          <w:szCs w:val="24"/>
        </w:rPr>
        <w:t xml:space="preserve">- </w:t>
      </w:r>
      <w:r w:rsidR="001E57E7" w:rsidRPr="001E57E7">
        <w:rPr>
          <w:rFonts w:ascii="Times New Roman" w:hAnsi="Times New Roman" w:cs="Times New Roman"/>
          <w:sz w:val="24"/>
          <w:szCs w:val="24"/>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1E57E7" w:rsidRPr="007F15DD" w:rsidRDefault="001E57E7" w:rsidP="007F15DD">
      <w:pPr>
        <w:spacing w:before="0" w:beforeAutospacing="0" w:after="0" w:afterAutospacing="0"/>
        <w:rPr>
          <w:rFonts w:ascii="Times New Roman" w:eastAsia="Times New Roman" w:hAnsi="Times New Roman" w:cs="Times New Roman"/>
          <w:sz w:val="24"/>
          <w:szCs w:val="24"/>
        </w:rPr>
      </w:pPr>
    </w:p>
    <w:p w:rsidR="0088355D" w:rsidRDefault="0088355D" w:rsidP="007F15DD">
      <w:pPr>
        <w:spacing w:before="0" w:beforeAutospacing="0" w:after="0" w:afterAutospacing="0"/>
        <w:rPr>
          <w:rFonts w:ascii="Times New Roman" w:eastAsia="Times New Roman" w:hAnsi="Times New Roman" w:cs="Times New Roman"/>
          <w:sz w:val="24"/>
          <w:szCs w:val="24"/>
        </w:rPr>
      </w:pPr>
    </w:p>
    <w:p w:rsidR="007F15DD" w:rsidRPr="00C01148" w:rsidRDefault="007F15DD" w:rsidP="007F15DD">
      <w:pPr>
        <w:spacing w:before="0" w:beforeAutospacing="0" w:after="0" w:afterAutospacing="0"/>
        <w:rPr>
          <w:rFonts w:ascii="Times New Roman" w:eastAsia="Times New Roman" w:hAnsi="Times New Roman" w:cs="Times New Roman"/>
          <w:i/>
          <w:sz w:val="24"/>
          <w:szCs w:val="24"/>
        </w:rPr>
      </w:pPr>
      <w:r w:rsidRPr="00C01148">
        <w:rPr>
          <w:rFonts w:ascii="Times New Roman" w:eastAsia="Times New Roman" w:hAnsi="Times New Roman" w:cs="Times New Roman"/>
          <w:i/>
          <w:sz w:val="24"/>
          <w:szCs w:val="24"/>
        </w:rPr>
        <w:lastRenderedPageBreak/>
        <w:t>15.</w:t>
      </w:r>
      <w:r w:rsidR="00EE4DA7">
        <w:rPr>
          <w:rFonts w:ascii="Times New Roman" w:eastAsia="Times New Roman" w:hAnsi="Times New Roman" w:cs="Times New Roman"/>
          <w:i/>
          <w:sz w:val="24"/>
          <w:szCs w:val="24"/>
        </w:rPr>
        <w:t>4</w:t>
      </w:r>
      <w:r w:rsidRPr="00C01148">
        <w:rPr>
          <w:rFonts w:ascii="Times New Roman" w:eastAsia="Times New Roman" w:hAnsi="Times New Roman" w:cs="Times New Roman"/>
          <w:i/>
          <w:sz w:val="24"/>
          <w:szCs w:val="24"/>
        </w:rPr>
        <w:t>. В учреждении используются следующие виды бланков строгой отчетности</w:t>
      </w:r>
      <w:r w:rsidR="0088355D" w:rsidRPr="00C01148">
        <w:rPr>
          <w:rFonts w:ascii="Times New Roman" w:eastAsia="Times New Roman" w:hAnsi="Times New Roman" w:cs="Times New Roman"/>
          <w:i/>
          <w:sz w:val="24"/>
          <w:szCs w:val="24"/>
        </w:rPr>
        <w:t>:</w:t>
      </w:r>
      <w:r w:rsidRPr="00C01148">
        <w:rPr>
          <w:rFonts w:ascii="Times New Roman" w:eastAsia="Times New Roman" w:hAnsi="Times New Roman" w:cs="Times New Roman"/>
          <w:i/>
          <w:sz w:val="24"/>
          <w:szCs w:val="24"/>
        </w:rPr>
        <w:t xml:space="preserve"> </w:t>
      </w:r>
      <w:r w:rsidR="00C01148" w:rsidRPr="00C01148">
        <w:rPr>
          <w:rFonts w:ascii="Times New Roman" w:eastAsia="Times New Roman" w:hAnsi="Times New Roman" w:cs="Times New Roman"/>
          <w:i/>
          <w:sz w:val="24"/>
          <w:szCs w:val="24"/>
        </w:rPr>
        <w:t>листок нетрудоспособности, наркотический рецептурный специальный, медицинское заключение об отсутствии противопоказаний к владению оружием, медицинское заключение на управление транспортными средствами, свидетельство о перинатальной смерти, свидетельство о рождение, свидетельство о смерти, смарт- карта.</w:t>
      </w:r>
    </w:p>
    <w:p w:rsidR="00C01148" w:rsidRDefault="00C01148" w:rsidP="007F15DD">
      <w:pPr>
        <w:spacing w:before="0" w:beforeAutospacing="0" w:after="0" w:afterAutospacing="0"/>
        <w:rPr>
          <w:rFonts w:ascii="Times New Roman" w:eastAsia="Times New Roman" w:hAnsi="Times New Roman" w:cs="Times New Roman"/>
          <w:sz w:val="24"/>
          <w:szCs w:val="24"/>
        </w:rPr>
      </w:pPr>
    </w:p>
    <w:p w:rsidR="007F15DD" w:rsidRDefault="007F15DD" w:rsidP="00C01148">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За обеспечение сохранности бланков строгой отчетности, их выдачу и оперативный учет отвечают:</w:t>
      </w:r>
      <w:r w:rsidR="00C01148">
        <w:rPr>
          <w:rFonts w:ascii="Times New Roman" w:eastAsia="Times New Roman" w:hAnsi="Times New Roman" w:cs="Times New Roman"/>
          <w:sz w:val="24"/>
          <w:szCs w:val="24"/>
        </w:rPr>
        <w:t xml:space="preserve"> кассир, бухгалтер материального стола.</w:t>
      </w:r>
    </w:p>
    <w:p w:rsidR="00C01148" w:rsidRDefault="00C01148" w:rsidP="00C01148">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Учитываются в условной оценке 1 бланк – 1 рубль.</w:t>
      </w:r>
    </w:p>
    <w:p w:rsidR="00476A80" w:rsidRDefault="00476A80" w:rsidP="00C01148">
      <w:pPr>
        <w:spacing w:before="0" w:beforeAutospacing="0" w:after="0" w:afterAutospacing="0"/>
        <w:rPr>
          <w:rFonts w:ascii="Times New Roman" w:eastAsia="Times New Roman" w:hAnsi="Times New Roman" w:cs="Times New Roman"/>
          <w:sz w:val="24"/>
          <w:szCs w:val="24"/>
        </w:rPr>
      </w:pPr>
    </w:p>
    <w:p w:rsidR="00476A80" w:rsidRDefault="00EE4DA7" w:rsidP="00476A80">
      <w:pPr>
        <w:rPr>
          <w:rFonts w:ascii="Times New Roman" w:hAnsi="Times New Roman" w:cs="Times New Roman"/>
          <w:i/>
          <w:sz w:val="24"/>
          <w:szCs w:val="24"/>
        </w:rPr>
      </w:pPr>
      <w:r>
        <w:rPr>
          <w:rFonts w:ascii="Times New Roman" w:hAnsi="Times New Roman" w:cs="Times New Roman"/>
          <w:i/>
          <w:sz w:val="24"/>
          <w:szCs w:val="24"/>
        </w:rPr>
        <w:t xml:space="preserve">15.5. </w:t>
      </w:r>
      <w:r w:rsidR="00476A80" w:rsidRPr="00476A80">
        <w:rPr>
          <w:rFonts w:ascii="Times New Roman" w:hAnsi="Times New Roman" w:cs="Times New Roman"/>
          <w:i/>
          <w:sz w:val="24"/>
          <w:szCs w:val="24"/>
        </w:rPr>
        <w:t>Учреждением ведется учет списанной задолженности на за балансовом счете 04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476A80" w:rsidRPr="001E57E7" w:rsidRDefault="00476A80" w:rsidP="00476A80">
      <w:pPr>
        <w:spacing w:before="0" w:beforeAutospacing="0" w:after="0" w:afterAutospacing="0"/>
        <w:rPr>
          <w:rFonts w:ascii="Times New Roman" w:eastAsia="Times New Roman" w:hAnsi="Times New Roman" w:cs="Times New Roman"/>
          <w:i/>
          <w:sz w:val="24"/>
          <w:szCs w:val="24"/>
        </w:rPr>
      </w:pPr>
      <w:r w:rsidRPr="001E57E7">
        <w:rPr>
          <w:rFonts w:ascii="Times New Roman" w:eastAsia="Times New Roman" w:hAnsi="Times New Roman" w:cs="Times New Roman"/>
          <w:i/>
          <w:sz w:val="24"/>
          <w:szCs w:val="24"/>
        </w:rPr>
        <w:t>15.</w:t>
      </w:r>
      <w:r w:rsidR="00EE4DA7">
        <w:rPr>
          <w:rFonts w:ascii="Times New Roman" w:eastAsia="Times New Roman" w:hAnsi="Times New Roman" w:cs="Times New Roman"/>
          <w:i/>
          <w:sz w:val="24"/>
          <w:szCs w:val="24"/>
        </w:rPr>
        <w:t>6</w:t>
      </w:r>
      <w:r w:rsidRPr="001E57E7">
        <w:rPr>
          <w:rFonts w:ascii="Times New Roman" w:eastAsia="Times New Roman" w:hAnsi="Times New Roman" w:cs="Times New Roman"/>
          <w:i/>
          <w:sz w:val="24"/>
          <w:szCs w:val="24"/>
        </w:rPr>
        <w:t>. На забалансовом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476A80" w:rsidRDefault="00476A80" w:rsidP="00476A80">
      <w:pPr>
        <w:spacing w:before="0" w:beforeAutospacing="0" w:after="0" w:afterAutospacing="0"/>
        <w:rPr>
          <w:rFonts w:ascii="Times New Roman" w:eastAsia="Times New Roman" w:hAnsi="Times New Roman" w:cs="Times New Roman"/>
          <w:sz w:val="24"/>
          <w:szCs w:val="24"/>
        </w:rPr>
      </w:pPr>
    </w:p>
    <w:p w:rsidR="00476A80" w:rsidRPr="007F15DD" w:rsidRDefault="00476A80" w:rsidP="00476A80">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 аккумуляторы;</w:t>
      </w:r>
    </w:p>
    <w:p w:rsidR="00476A80" w:rsidRPr="007F15DD" w:rsidRDefault="00476A80" w:rsidP="00476A80">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 шины и покрышки;</w:t>
      </w:r>
    </w:p>
    <w:p w:rsidR="00476A80" w:rsidRPr="00476A80" w:rsidRDefault="00476A80" w:rsidP="00476A80">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w:t>
      </w:r>
      <w:r>
        <w:rPr>
          <w:rFonts w:ascii="Times New Roman" w:eastAsia="Times New Roman" w:hAnsi="Times New Roman" w:cs="Times New Roman"/>
          <w:sz w:val="24"/>
          <w:szCs w:val="24"/>
        </w:rPr>
        <w:t xml:space="preserve"> (ремонте) транспортных средств.</w:t>
      </w:r>
    </w:p>
    <w:p w:rsidR="00C01148" w:rsidRPr="00476A80" w:rsidRDefault="00C01148" w:rsidP="00476A80">
      <w:pPr>
        <w:spacing w:before="0" w:beforeAutospacing="0" w:after="0" w:afterAutospacing="0"/>
        <w:ind w:firstLine="0"/>
        <w:rPr>
          <w:rFonts w:ascii="Times New Roman" w:eastAsia="Times New Roman" w:hAnsi="Times New Roman" w:cs="Times New Roman"/>
          <w:sz w:val="24"/>
          <w:szCs w:val="24"/>
        </w:rPr>
      </w:pPr>
    </w:p>
    <w:p w:rsidR="007F15DD" w:rsidRPr="00476A80" w:rsidRDefault="007F15DD" w:rsidP="00476A80">
      <w:pPr>
        <w:spacing w:before="0" w:beforeAutospacing="0" w:after="0" w:afterAutospacing="0"/>
        <w:rPr>
          <w:rFonts w:ascii="Times New Roman" w:eastAsia="Times New Roman" w:hAnsi="Times New Roman" w:cs="Times New Roman"/>
          <w:i/>
          <w:sz w:val="24"/>
          <w:szCs w:val="24"/>
        </w:rPr>
      </w:pPr>
      <w:r w:rsidRPr="00476A80">
        <w:rPr>
          <w:rFonts w:ascii="Times New Roman" w:eastAsia="Times New Roman" w:hAnsi="Times New Roman" w:cs="Times New Roman"/>
          <w:i/>
          <w:sz w:val="24"/>
          <w:szCs w:val="24"/>
        </w:rPr>
        <w:t>15.</w:t>
      </w:r>
      <w:r w:rsidR="00EE4DA7">
        <w:rPr>
          <w:rFonts w:ascii="Times New Roman" w:eastAsia="Times New Roman" w:hAnsi="Times New Roman" w:cs="Times New Roman"/>
          <w:i/>
          <w:sz w:val="24"/>
          <w:szCs w:val="24"/>
        </w:rPr>
        <w:t>7</w:t>
      </w:r>
      <w:r w:rsidRPr="00476A80">
        <w:rPr>
          <w:rFonts w:ascii="Times New Roman" w:eastAsia="Times New Roman" w:hAnsi="Times New Roman" w:cs="Times New Roman"/>
          <w:i/>
          <w:sz w:val="24"/>
          <w:szCs w:val="24"/>
        </w:rPr>
        <w:t>. В целях формирования бухгалтерской отчетности аналитический учет на забалансовых счетах 17 и 18 ведется:</w:t>
      </w:r>
    </w:p>
    <w:p w:rsidR="001E57E7" w:rsidRDefault="001E57E7" w:rsidP="00C01148">
      <w:pPr>
        <w:spacing w:before="0" w:beforeAutospacing="0" w:after="0" w:afterAutospacing="0"/>
        <w:rPr>
          <w:rFonts w:ascii="Times New Roman" w:eastAsia="Times New Roman" w:hAnsi="Times New Roman" w:cs="Times New Roman"/>
          <w:sz w:val="24"/>
          <w:szCs w:val="24"/>
        </w:rPr>
      </w:pPr>
    </w:p>
    <w:p w:rsidR="007F15DD" w:rsidRPr="007F15DD" w:rsidRDefault="007F15DD" w:rsidP="00C01148">
      <w:pPr>
        <w:spacing w:before="0" w:beforeAutospacing="0" w:after="0" w:afterAutospacing="0"/>
        <w:rPr>
          <w:rFonts w:ascii="Times New Roman" w:eastAsia="Times New Roman" w:hAnsi="Times New Roman" w:cs="Times New Roman"/>
          <w:sz w:val="24"/>
          <w:szCs w:val="24"/>
        </w:rPr>
      </w:pPr>
      <w:r w:rsidRPr="007F15DD">
        <w:rPr>
          <w:rFonts w:ascii="Times New Roman" w:eastAsia="Times New Roman" w:hAnsi="Times New Roman" w:cs="Times New Roman"/>
          <w:sz w:val="24"/>
          <w:szCs w:val="24"/>
        </w:rPr>
        <w:t xml:space="preserve">в разрезе соответствующих кодов бюджетной классификации, в том числе в разрезе кодов КОСГУ ( в части забалансовых счетов, открытых к счетам </w:t>
      </w:r>
      <w:r w:rsidR="00C01148">
        <w:rPr>
          <w:rFonts w:ascii="Times New Roman" w:eastAsia="Times New Roman" w:hAnsi="Times New Roman" w:cs="Times New Roman"/>
          <w:sz w:val="24"/>
          <w:szCs w:val="24"/>
        </w:rPr>
        <w:t>0 201 11 000, 0 201 34 000.</w:t>
      </w:r>
    </w:p>
    <w:p w:rsidR="00C01148" w:rsidRDefault="00C01148" w:rsidP="007F15DD">
      <w:pPr>
        <w:spacing w:before="0" w:beforeAutospacing="0" w:after="0" w:afterAutospacing="0"/>
        <w:rPr>
          <w:rFonts w:ascii="Times New Roman" w:eastAsia="Times New Roman" w:hAnsi="Times New Roman" w:cs="Times New Roman"/>
          <w:sz w:val="24"/>
          <w:szCs w:val="24"/>
        </w:rPr>
      </w:pPr>
    </w:p>
    <w:p w:rsidR="00476A80" w:rsidRPr="00476A80" w:rsidRDefault="00EE4DA7" w:rsidP="00476A80">
      <w:pPr>
        <w:rPr>
          <w:rFonts w:ascii="Times New Roman" w:hAnsi="Times New Roman" w:cs="Times New Roman"/>
          <w:i/>
          <w:sz w:val="24"/>
          <w:szCs w:val="24"/>
        </w:rPr>
      </w:pPr>
      <w:r>
        <w:rPr>
          <w:rFonts w:ascii="Times New Roman" w:hAnsi="Times New Roman" w:cs="Times New Roman"/>
          <w:i/>
          <w:sz w:val="24"/>
          <w:szCs w:val="24"/>
        </w:rPr>
        <w:t xml:space="preserve">15.8. </w:t>
      </w:r>
      <w:r w:rsidR="00476A80" w:rsidRPr="00476A80">
        <w:rPr>
          <w:rFonts w:ascii="Times New Roman" w:hAnsi="Times New Roman" w:cs="Times New Roman"/>
          <w:i/>
          <w:sz w:val="24"/>
          <w:szCs w:val="24"/>
        </w:rPr>
        <w:t>Счет 20 «Списанная задолженность, невостребованная кредиторами»</w:t>
      </w:r>
    </w:p>
    <w:p w:rsidR="00476A80" w:rsidRPr="00476A80" w:rsidRDefault="00476A80" w:rsidP="00476A80">
      <w:pPr>
        <w:rPr>
          <w:rFonts w:ascii="Times New Roman" w:hAnsi="Times New Roman" w:cs="Times New Roman"/>
          <w:sz w:val="24"/>
          <w:szCs w:val="24"/>
        </w:rPr>
      </w:pPr>
      <w:r w:rsidRPr="00476A80">
        <w:rPr>
          <w:rFonts w:ascii="Times New Roman" w:hAnsi="Times New Roman" w:cs="Times New Roman"/>
          <w:sz w:val="24"/>
          <w:szCs w:val="24"/>
        </w:rPr>
        <w:t>Кредиторская задолженность,  срок  исковой давности которой 3 года – истек, списывается  с забалансового учета.</w:t>
      </w:r>
    </w:p>
    <w:p w:rsidR="00476A80" w:rsidRPr="00EE4DA7" w:rsidRDefault="00EE4DA7" w:rsidP="00EE4DA7">
      <w:pPr>
        <w:spacing w:before="0" w:beforeAutospacing="0" w:after="0" w:afterAutospacing="0"/>
        <w:rPr>
          <w:rFonts w:ascii="Times New Roman" w:hAnsi="Times New Roman" w:cs="Times New Roman"/>
          <w:i/>
          <w:sz w:val="24"/>
          <w:szCs w:val="24"/>
        </w:rPr>
      </w:pPr>
      <w:r>
        <w:rPr>
          <w:rFonts w:ascii="Times New Roman" w:hAnsi="Times New Roman" w:cs="Times New Roman"/>
          <w:i/>
          <w:sz w:val="24"/>
          <w:szCs w:val="24"/>
        </w:rPr>
        <w:t xml:space="preserve">15.9. </w:t>
      </w:r>
      <w:r w:rsidRPr="00EE4DA7">
        <w:rPr>
          <w:rFonts w:ascii="Times New Roman" w:hAnsi="Times New Roman" w:cs="Times New Roman"/>
          <w:i/>
          <w:sz w:val="24"/>
          <w:szCs w:val="24"/>
        </w:rPr>
        <w:t>На с</w:t>
      </w:r>
      <w:r w:rsidR="00476A80" w:rsidRPr="00EE4DA7">
        <w:rPr>
          <w:rFonts w:ascii="Times New Roman" w:hAnsi="Times New Roman" w:cs="Times New Roman"/>
          <w:i/>
          <w:sz w:val="24"/>
          <w:szCs w:val="24"/>
        </w:rPr>
        <w:t>чет</w:t>
      </w:r>
      <w:r w:rsidRPr="00EE4DA7">
        <w:rPr>
          <w:rFonts w:ascii="Times New Roman" w:hAnsi="Times New Roman" w:cs="Times New Roman"/>
          <w:i/>
          <w:sz w:val="24"/>
          <w:szCs w:val="24"/>
        </w:rPr>
        <w:t>е</w:t>
      </w:r>
      <w:r w:rsidR="00476A80" w:rsidRPr="00EE4DA7">
        <w:rPr>
          <w:rFonts w:ascii="Times New Roman" w:hAnsi="Times New Roman" w:cs="Times New Roman"/>
          <w:i/>
          <w:sz w:val="24"/>
          <w:szCs w:val="24"/>
        </w:rPr>
        <w:t xml:space="preserve"> 21 «Основные средства в эксплуатации» уч</w:t>
      </w:r>
      <w:r w:rsidRPr="00EE4DA7">
        <w:rPr>
          <w:rFonts w:ascii="Times New Roman" w:hAnsi="Times New Roman" w:cs="Times New Roman"/>
          <w:i/>
          <w:sz w:val="24"/>
          <w:szCs w:val="24"/>
        </w:rPr>
        <w:t>итываются</w:t>
      </w:r>
      <w:r w:rsidR="00476A80" w:rsidRPr="00EE4DA7">
        <w:rPr>
          <w:rFonts w:ascii="Times New Roman" w:hAnsi="Times New Roman" w:cs="Times New Roman"/>
          <w:i/>
          <w:sz w:val="24"/>
          <w:szCs w:val="24"/>
        </w:rPr>
        <w:t xml:space="preserve"> все основные средс</w:t>
      </w:r>
      <w:r w:rsidRPr="00EE4DA7">
        <w:rPr>
          <w:rFonts w:ascii="Times New Roman" w:hAnsi="Times New Roman" w:cs="Times New Roman"/>
          <w:i/>
          <w:sz w:val="24"/>
          <w:szCs w:val="24"/>
        </w:rPr>
        <w:t xml:space="preserve">тва сроком службы свыше 12 мес., </w:t>
      </w:r>
      <w:r w:rsidR="00476A80" w:rsidRPr="00EE4DA7">
        <w:rPr>
          <w:rFonts w:ascii="Times New Roman" w:hAnsi="Times New Roman" w:cs="Times New Roman"/>
          <w:i/>
          <w:sz w:val="24"/>
          <w:szCs w:val="24"/>
        </w:rPr>
        <w:t>стоимостью до 10 000 </w:t>
      </w:r>
      <w:r w:rsidRPr="00EE4DA7">
        <w:rPr>
          <w:rFonts w:ascii="Times New Roman" w:hAnsi="Times New Roman" w:cs="Times New Roman"/>
          <w:i/>
          <w:sz w:val="24"/>
          <w:szCs w:val="24"/>
        </w:rPr>
        <w:t>,00 руб.  за единицу,</w:t>
      </w:r>
      <w:r w:rsidR="00476A80" w:rsidRPr="00EE4DA7">
        <w:rPr>
          <w:rFonts w:ascii="Times New Roman" w:hAnsi="Times New Roman" w:cs="Times New Roman"/>
          <w:i/>
          <w:sz w:val="24"/>
          <w:szCs w:val="24"/>
        </w:rPr>
        <w:t xml:space="preserve"> до их фактического износа, оформленного соответствующим актом.</w:t>
      </w:r>
      <w:r w:rsidRPr="00EE4DA7">
        <w:rPr>
          <w:rFonts w:ascii="Times New Roman" w:hAnsi="Times New Roman" w:cs="Times New Roman"/>
          <w:i/>
          <w:sz w:val="24"/>
          <w:szCs w:val="24"/>
        </w:rPr>
        <w:t xml:space="preserve"> </w:t>
      </w:r>
    </w:p>
    <w:p w:rsidR="001E57E7" w:rsidRDefault="001E57E7" w:rsidP="007F15DD">
      <w:pPr>
        <w:spacing w:before="0" w:beforeAutospacing="0" w:after="0" w:afterAutospacing="0"/>
        <w:rPr>
          <w:rFonts w:ascii="Times New Roman" w:eastAsia="Times New Roman" w:hAnsi="Times New Roman" w:cs="Times New Roman"/>
          <w:sz w:val="24"/>
          <w:szCs w:val="24"/>
        </w:rPr>
      </w:pPr>
    </w:p>
    <w:p w:rsidR="001E57E7" w:rsidRDefault="001E57E7" w:rsidP="007F15DD">
      <w:pPr>
        <w:spacing w:before="0" w:beforeAutospacing="0" w:after="0" w:afterAutospacing="0"/>
        <w:rPr>
          <w:rFonts w:ascii="Times New Roman" w:eastAsia="Times New Roman" w:hAnsi="Times New Roman" w:cs="Times New Roman"/>
          <w:sz w:val="24"/>
          <w:szCs w:val="24"/>
        </w:rPr>
      </w:pPr>
    </w:p>
    <w:p w:rsidR="001E57E7" w:rsidRPr="00C01148" w:rsidRDefault="001E57E7" w:rsidP="001E57E7">
      <w:pPr>
        <w:spacing w:before="0" w:beforeAutospacing="0" w:after="0" w:afterAutospacing="0"/>
        <w:rPr>
          <w:rFonts w:ascii="Times New Roman" w:eastAsia="Times New Roman" w:hAnsi="Times New Roman" w:cs="Times New Roman"/>
          <w:i/>
          <w:sz w:val="24"/>
          <w:szCs w:val="24"/>
        </w:rPr>
      </w:pPr>
      <w:r w:rsidRPr="00C01148">
        <w:rPr>
          <w:rFonts w:ascii="Times New Roman" w:eastAsia="Times New Roman" w:hAnsi="Times New Roman" w:cs="Times New Roman"/>
          <w:i/>
          <w:sz w:val="24"/>
          <w:szCs w:val="24"/>
        </w:rPr>
        <w:t>15.</w:t>
      </w:r>
      <w:r w:rsidR="00EE4DA7">
        <w:rPr>
          <w:rFonts w:ascii="Times New Roman" w:eastAsia="Times New Roman" w:hAnsi="Times New Roman" w:cs="Times New Roman"/>
          <w:i/>
          <w:sz w:val="24"/>
          <w:szCs w:val="24"/>
        </w:rPr>
        <w:t>10</w:t>
      </w:r>
      <w:r w:rsidRPr="00C01148">
        <w:rPr>
          <w:rFonts w:ascii="Times New Roman" w:eastAsia="Times New Roman" w:hAnsi="Times New Roman" w:cs="Times New Roman"/>
          <w:i/>
          <w:sz w:val="24"/>
          <w:szCs w:val="24"/>
        </w:rPr>
        <w:t>. Все материальные ценности, а также иные активы и обязательства, учитываемые на забалансовых счетах, инвентаризируются</w:t>
      </w:r>
      <w:r w:rsidR="00EE4DA7">
        <w:rPr>
          <w:rFonts w:ascii="Times New Roman" w:eastAsia="Times New Roman" w:hAnsi="Times New Roman" w:cs="Times New Roman"/>
          <w:i/>
          <w:sz w:val="24"/>
          <w:szCs w:val="24"/>
        </w:rPr>
        <w:t xml:space="preserve"> и списываются</w:t>
      </w:r>
      <w:r w:rsidRPr="00C01148">
        <w:rPr>
          <w:rFonts w:ascii="Times New Roman" w:eastAsia="Times New Roman" w:hAnsi="Times New Roman" w:cs="Times New Roman"/>
          <w:i/>
          <w:sz w:val="24"/>
          <w:szCs w:val="24"/>
        </w:rPr>
        <w:t xml:space="preserve"> в порядке и в сроки, установленные для объектов, учитываемых на балансе.</w:t>
      </w:r>
    </w:p>
    <w:p w:rsidR="001E57E7" w:rsidRDefault="001E57E7" w:rsidP="007F15DD">
      <w:pPr>
        <w:spacing w:before="0" w:beforeAutospacing="0" w:after="0" w:afterAutospacing="0"/>
        <w:rPr>
          <w:rFonts w:ascii="Times New Roman" w:eastAsia="Times New Roman" w:hAnsi="Times New Roman" w:cs="Times New Roman"/>
          <w:sz w:val="24"/>
          <w:szCs w:val="24"/>
        </w:rPr>
      </w:pPr>
    </w:p>
    <w:p w:rsidR="00EE4DA7" w:rsidRDefault="00EE4DA7" w:rsidP="007F15DD">
      <w:pPr>
        <w:spacing w:before="0" w:beforeAutospacing="0" w:after="0" w:afterAutospacing="0"/>
        <w:rPr>
          <w:rFonts w:ascii="Times New Roman" w:eastAsia="Times New Roman" w:hAnsi="Times New Roman" w:cs="Times New Roman"/>
          <w:sz w:val="24"/>
          <w:szCs w:val="24"/>
        </w:rPr>
      </w:pPr>
    </w:p>
    <w:p w:rsidR="00EE4DA7" w:rsidRDefault="00EE4DA7" w:rsidP="007F15DD">
      <w:pPr>
        <w:spacing w:before="0" w:beforeAutospacing="0" w:after="0" w:afterAutospacing="0"/>
        <w:rPr>
          <w:rFonts w:ascii="Times New Roman" w:eastAsia="Times New Roman" w:hAnsi="Times New Roman" w:cs="Times New Roman"/>
          <w:sz w:val="24"/>
          <w:szCs w:val="24"/>
        </w:rPr>
      </w:pPr>
    </w:p>
    <w:p w:rsidR="00EE4DA7" w:rsidRDefault="00EE4DA7" w:rsidP="007F15DD">
      <w:pPr>
        <w:spacing w:before="0" w:beforeAutospacing="0" w:after="0" w:afterAutospacing="0"/>
        <w:rPr>
          <w:rFonts w:ascii="Times New Roman" w:eastAsia="Times New Roman" w:hAnsi="Times New Roman" w:cs="Times New Roman"/>
          <w:sz w:val="24"/>
          <w:szCs w:val="24"/>
        </w:rPr>
      </w:pPr>
    </w:p>
    <w:p w:rsidR="00EE4DA7" w:rsidRDefault="00EE4DA7" w:rsidP="007F15DD">
      <w:pPr>
        <w:spacing w:before="0" w:beforeAutospacing="0" w:after="0" w:afterAutospacing="0"/>
        <w:rPr>
          <w:rFonts w:ascii="Times New Roman" w:eastAsia="Times New Roman" w:hAnsi="Times New Roman" w:cs="Times New Roman"/>
          <w:sz w:val="24"/>
          <w:szCs w:val="24"/>
        </w:rPr>
      </w:pPr>
    </w:p>
    <w:p w:rsidR="00EE4DA7" w:rsidRDefault="00EE4DA7" w:rsidP="007F15DD">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бухгалтер                                     Петрова Т. А.</w:t>
      </w:r>
    </w:p>
    <w:p w:rsidR="00645731" w:rsidRPr="00304623" w:rsidRDefault="00645731" w:rsidP="00645731"/>
    <w:p w:rsidR="000633EB" w:rsidRPr="000633EB" w:rsidRDefault="000633EB" w:rsidP="000633EB">
      <w:pPr>
        <w:rPr>
          <w:rFonts w:ascii="Times New Roman" w:eastAsia="Times New Roman" w:hAnsi="Times New Roman" w:cs="Times New Roman"/>
          <w:sz w:val="24"/>
          <w:szCs w:val="24"/>
        </w:rPr>
      </w:pPr>
    </w:p>
    <w:p w:rsidR="000633EB" w:rsidRPr="00FB69F7" w:rsidRDefault="000633EB" w:rsidP="00FB69F7">
      <w:pPr>
        <w:autoSpaceDE w:val="0"/>
        <w:autoSpaceDN w:val="0"/>
        <w:adjustRightInd w:val="0"/>
        <w:spacing w:before="0" w:beforeAutospacing="0" w:after="0" w:afterAutospacing="0"/>
        <w:ind w:left="708"/>
        <w:rPr>
          <w:rFonts w:ascii="Times New Roman" w:hAnsi="Times New Roman" w:cs="Times New Roman"/>
          <w:i/>
          <w:sz w:val="24"/>
          <w:szCs w:val="24"/>
        </w:rPr>
      </w:pPr>
    </w:p>
    <w:p w:rsidR="006D2343" w:rsidRPr="003A617A" w:rsidRDefault="006D2343" w:rsidP="003A617A">
      <w:pPr>
        <w:spacing w:before="0" w:beforeAutospacing="0" w:after="0" w:afterAutospacing="0"/>
        <w:rPr>
          <w:rFonts w:ascii="Times New Roman" w:eastAsia="Times New Roman" w:hAnsi="Times New Roman" w:cs="Times New Roman"/>
          <w:i/>
          <w:sz w:val="24"/>
          <w:szCs w:val="24"/>
        </w:rPr>
      </w:pPr>
    </w:p>
    <w:p w:rsidR="00892FA8" w:rsidRPr="003A617A" w:rsidRDefault="00892FA8" w:rsidP="003A617A">
      <w:pPr>
        <w:spacing w:before="0" w:beforeAutospacing="0" w:after="0" w:afterAutospacing="0"/>
        <w:rPr>
          <w:rFonts w:ascii="Times New Roman" w:eastAsia="Times New Roman" w:hAnsi="Times New Roman" w:cs="Times New Roman"/>
          <w:i/>
          <w:sz w:val="24"/>
          <w:szCs w:val="24"/>
        </w:rPr>
      </w:pPr>
    </w:p>
    <w:p w:rsidR="00892FA8" w:rsidRPr="003A617A" w:rsidRDefault="00892FA8" w:rsidP="003A617A">
      <w:pPr>
        <w:spacing w:before="0" w:beforeAutospacing="0" w:after="0" w:afterAutospacing="0"/>
        <w:rPr>
          <w:rFonts w:ascii="Times New Roman" w:hAnsi="Times New Roman" w:cs="Times New Roman"/>
          <w:sz w:val="24"/>
          <w:szCs w:val="24"/>
        </w:rPr>
      </w:pPr>
    </w:p>
    <w:p w:rsidR="000E4C80" w:rsidRPr="003A617A" w:rsidRDefault="000E4C80" w:rsidP="003A617A">
      <w:pPr>
        <w:spacing w:before="0" w:beforeAutospacing="0" w:after="0" w:afterAutospacing="0"/>
        <w:rPr>
          <w:rFonts w:ascii="Times New Roman" w:eastAsia="Times New Roman" w:hAnsi="Times New Roman" w:cs="Times New Roman"/>
          <w:i/>
          <w:sz w:val="24"/>
          <w:szCs w:val="24"/>
        </w:rPr>
      </w:pPr>
    </w:p>
    <w:p w:rsidR="009971E0" w:rsidRPr="009971E0" w:rsidRDefault="009971E0" w:rsidP="009971E0">
      <w:pPr>
        <w:spacing w:before="0" w:beforeAutospacing="0" w:after="0" w:afterAutospacing="0"/>
        <w:contextualSpacing/>
      </w:pPr>
    </w:p>
    <w:sectPr w:rsidR="009971E0" w:rsidRPr="009971E0" w:rsidSect="003C159F">
      <w:pgSz w:w="11906" w:h="16838"/>
      <w:pgMar w:top="568" w:right="566"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5B6" w:rsidRDefault="003055B6" w:rsidP="006D2343">
      <w:pPr>
        <w:spacing w:before="0" w:after="0"/>
      </w:pPr>
      <w:r>
        <w:separator/>
      </w:r>
    </w:p>
  </w:endnote>
  <w:endnote w:type="continuationSeparator" w:id="1">
    <w:p w:rsidR="003055B6" w:rsidRDefault="003055B6" w:rsidP="006D234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5B6" w:rsidRDefault="003055B6" w:rsidP="006D2343">
      <w:pPr>
        <w:spacing w:before="0" w:after="0"/>
      </w:pPr>
      <w:r>
        <w:separator/>
      </w:r>
    </w:p>
  </w:footnote>
  <w:footnote w:type="continuationSeparator" w:id="1">
    <w:p w:rsidR="003055B6" w:rsidRDefault="003055B6" w:rsidP="006D234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BB5"/>
    <w:multiLevelType w:val="hybridMultilevel"/>
    <w:tmpl w:val="D4EA9FC0"/>
    <w:lvl w:ilvl="0" w:tplc="CD92FE70">
      <w:start w:val="1"/>
      <w:numFmt w:val="bullet"/>
      <w:lvlText w:val="­"/>
      <w:lvlJc w:val="left"/>
      <w:pPr>
        <w:tabs>
          <w:tab w:val="num" w:pos="1680"/>
        </w:tabs>
        <w:ind w:left="1680" w:hanging="360"/>
      </w:pPr>
      <w:rPr>
        <w:rFonts w:ascii="Courier New" w:hAnsi="Courier New" w:cs="Courier New"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start w:val="1"/>
      <w:numFmt w:val="bullet"/>
      <w:lvlText w:val=""/>
      <w:lvlJc w:val="left"/>
      <w:pPr>
        <w:tabs>
          <w:tab w:val="num" w:pos="3120"/>
        </w:tabs>
        <w:ind w:left="3120" w:hanging="360"/>
      </w:pPr>
      <w:rPr>
        <w:rFonts w:ascii="Wingdings" w:hAnsi="Wingdings" w:cs="Wingdings" w:hint="default"/>
      </w:rPr>
    </w:lvl>
    <w:lvl w:ilvl="3" w:tplc="04190001">
      <w:start w:val="1"/>
      <w:numFmt w:val="bullet"/>
      <w:lvlText w:val=""/>
      <w:lvlJc w:val="left"/>
      <w:pPr>
        <w:tabs>
          <w:tab w:val="num" w:pos="3840"/>
        </w:tabs>
        <w:ind w:left="3840" w:hanging="360"/>
      </w:pPr>
      <w:rPr>
        <w:rFonts w:ascii="Symbol" w:hAnsi="Symbol" w:cs="Symbol" w:hint="default"/>
      </w:rPr>
    </w:lvl>
    <w:lvl w:ilvl="4" w:tplc="04190003">
      <w:start w:val="1"/>
      <w:numFmt w:val="bullet"/>
      <w:lvlText w:val="o"/>
      <w:lvlJc w:val="left"/>
      <w:pPr>
        <w:tabs>
          <w:tab w:val="num" w:pos="4560"/>
        </w:tabs>
        <w:ind w:left="4560" w:hanging="360"/>
      </w:pPr>
      <w:rPr>
        <w:rFonts w:ascii="Courier New" w:hAnsi="Courier New" w:cs="Courier New" w:hint="default"/>
      </w:rPr>
    </w:lvl>
    <w:lvl w:ilvl="5" w:tplc="04190005">
      <w:start w:val="1"/>
      <w:numFmt w:val="bullet"/>
      <w:lvlText w:val=""/>
      <w:lvlJc w:val="left"/>
      <w:pPr>
        <w:tabs>
          <w:tab w:val="num" w:pos="5280"/>
        </w:tabs>
        <w:ind w:left="5280" w:hanging="360"/>
      </w:pPr>
      <w:rPr>
        <w:rFonts w:ascii="Wingdings" w:hAnsi="Wingdings" w:cs="Wingdings" w:hint="default"/>
      </w:rPr>
    </w:lvl>
    <w:lvl w:ilvl="6" w:tplc="04190001">
      <w:start w:val="1"/>
      <w:numFmt w:val="bullet"/>
      <w:lvlText w:val=""/>
      <w:lvlJc w:val="left"/>
      <w:pPr>
        <w:tabs>
          <w:tab w:val="num" w:pos="6000"/>
        </w:tabs>
        <w:ind w:left="6000" w:hanging="360"/>
      </w:pPr>
      <w:rPr>
        <w:rFonts w:ascii="Symbol" w:hAnsi="Symbol" w:cs="Symbol" w:hint="default"/>
      </w:rPr>
    </w:lvl>
    <w:lvl w:ilvl="7" w:tplc="04190003">
      <w:start w:val="1"/>
      <w:numFmt w:val="bullet"/>
      <w:lvlText w:val="o"/>
      <w:lvlJc w:val="left"/>
      <w:pPr>
        <w:tabs>
          <w:tab w:val="num" w:pos="6720"/>
        </w:tabs>
        <w:ind w:left="6720" w:hanging="360"/>
      </w:pPr>
      <w:rPr>
        <w:rFonts w:ascii="Courier New" w:hAnsi="Courier New" w:cs="Courier New" w:hint="default"/>
      </w:rPr>
    </w:lvl>
    <w:lvl w:ilvl="8" w:tplc="04190005">
      <w:start w:val="1"/>
      <w:numFmt w:val="bullet"/>
      <w:lvlText w:val=""/>
      <w:lvlJc w:val="left"/>
      <w:pPr>
        <w:tabs>
          <w:tab w:val="num" w:pos="7440"/>
        </w:tabs>
        <w:ind w:left="7440" w:hanging="360"/>
      </w:pPr>
      <w:rPr>
        <w:rFonts w:ascii="Wingdings" w:hAnsi="Wingdings" w:cs="Wingdings" w:hint="default"/>
      </w:rPr>
    </w:lvl>
  </w:abstractNum>
  <w:abstractNum w:abstractNumId="1">
    <w:nsid w:val="1D8D671E"/>
    <w:multiLevelType w:val="hybridMultilevel"/>
    <w:tmpl w:val="5CCA0BE8"/>
    <w:lvl w:ilvl="0" w:tplc="CD92FE70">
      <w:start w:val="1"/>
      <w:numFmt w:val="bullet"/>
      <w:lvlText w:val="­"/>
      <w:lvlJc w:val="left"/>
      <w:pPr>
        <w:tabs>
          <w:tab w:val="num" w:pos="1680"/>
        </w:tabs>
        <w:ind w:left="1680" w:hanging="360"/>
      </w:pPr>
      <w:rPr>
        <w:rFonts w:ascii="Courier New" w:hAnsi="Courier New" w:cs="Courier New"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start w:val="1"/>
      <w:numFmt w:val="bullet"/>
      <w:lvlText w:val=""/>
      <w:lvlJc w:val="left"/>
      <w:pPr>
        <w:tabs>
          <w:tab w:val="num" w:pos="3120"/>
        </w:tabs>
        <w:ind w:left="3120" w:hanging="360"/>
      </w:pPr>
      <w:rPr>
        <w:rFonts w:ascii="Wingdings" w:hAnsi="Wingdings" w:cs="Wingdings" w:hint="default"/>
      </w:rPr>
    </w:lvl>
    <w:lvl w:ilvl="3" w:tplc="04190001">
      <w:start w:val="1"/>
      <w:numFmt w:val="bullet"/>
      <w:lvlText w:val=""/>
      <w:lvlJc w:val="left"/>
      <w:pPr>
        <w:tabs>
          <w:tab w:val="num" w:pos="3840"/>
        </w:tabs>
        <w:ind w:left="3840" w:hanging="360"/>
      </w:pPr>
      <w:rPr>
        <w:rFonts w:ascii="Symbol" w:hAnsi="Symbol" w:cs="Symbol" w:hint="default"/>
      </w:rPr>
    </w:lvl>
    <w:lvl w:ilvl="4" w:tplc="04190003">
      <w:start w:val="1"/>
      <w:numFmt w:val="bullet"/>
      <w:lvlText w:val="o"/>
      <w:lvlJc w:val="left"/>
      <w:pPr>
        <w:tabs>
          <w:tab w:val="num" w:pos="4560"/>
        </w:tabs>
        <w:ind w:left="4560" w:hanging="360"/>
      </w:pPr>
      <w:rPr>
        <w:rFonts w:ascii="Courier New" w:hAnsi="Courier New" w:cs="Courier New" w:hint="default"/>
      </w:rPr>
    </w:lvl>
    <w:lvl w:ilvl="5" w:tplc="04190005">
      <w:start w:val="1"/>
      <w:numFmt w:val="bullet"/>
      <w:lvlText w:val=""/>
      <w:lvlJc w:val="left"/>
      <w:pPr>
        <w:tabs>
          <w:tab w:val="num" w:pos="5280"/>
        </w:tabs>
        <w:ind w:left="5280" w:hanging="360"/>
      </w:pPr>
      <w:rPr>
        <w:rFonts w:ascii="Wingdings" w:hAnsi="Wingdings" w:cs="Wingdings" w:hint="default"/>
      </w:rPr>
    </w:lvl>
    <w:lvl w:ilvl="6" w:tplc="04190001">
      <w:start w:val="1"/>
      <w:numFmt w:val="bullet"/>
      <w:lvlText w:val=""/>
      <w:lvlJc w:val="left"/>
      <w:pPr>
        <w:tabs>
          <w:tab w:val="num" w:pos="6000"/>
        </w:tabs>
        <w:ind w:left="6000" w:hanging="360"/>
      </w:pPr>
      <w:rPr>
        <w:rFonts w:ascii="Symbol" w:hAnsi="Symbol" w:cs="Symbol" w:hint="default"/>
      </w:rPr>
    </w:lvl>
    <w:lvl w:ilvl="7" w:tplc="04190003">
      <w:start w:val="1"/>
      <w:numFmt w:val="bullet"/>
      <w:lvlText w:val="o"/>
      <w:lvlJc w:val="left"/>
      <w:pPr>
        <w:tabs>
          <w:tab w:val="num" w:pos="6720"/>
        </w:tabs>
        <w:ind w:left="6720" w:hanging="360"/>
      </w:pPr>
      <w:rPr>
        <w:rFonts w:ascii="Courier New" w:hAnsi="Courier New" w:cs="Courier New" w:hint="default"/>
      </w:rPr>
    </w:lvl>
    <w:lvl w:ilvl="8" w:tplc="04190005">
      <w:start w:val="1"/>
      <w:numFmt w:val="bullet"/>
      <w:lvlText w:val=""/>
      <w:lvlJc w:val="left"/>
      <w:pPr>
        <w:tabs>
          <w:tab w:val="num" w:pos="7440"/>
        </w:tabs>
        <w:ind w:left="7440" w:hanging="360"/>
      </w:pPr>
      <w:rPr>
        <w:rFonts w:ascii="Wingdings" w:hAnsi="Wingdings" w:cs="Wingdings" w:hint="default"/>
      </w:rPr>
    </w:lvl>
  </w:abstractNum>
  <w:abstractNum w:abstractNumId="2">
    <w:nsid w:val="22B36298"/>
    <w:multiLevelType w:val="hybridMultilevel"/>
    <w:tmpl w:val="4C747486"/>
    <w:lvl w:ilvl="0" w:tplc="D020D956">
      <w:start w:val="1"/>
      <w:numFmt w:val="decimal"/>
      <w:lvlText w:val="%1."/>
      <w:lvlJc w:val="left"/>
      <w:pPr>
        <w:tabs>
          <w:tab w:val="num" w:pos="1065"/>
        </w:tabs>
        <w:ind w:left="1065" w:hanging="360"/>
      </w:pPr>
      <w:rPr>
        <w:rFonts w:hint="default"/>
      </w:rPr>
    </w:lvl>
    <w:lvl w:ilvl="1" w:tplc="72B292C2">
      <w:numFmt w:val="none"/>
      <w:lvlText w:val=""/>
      <w:lvlJc w:val="left"/>
      <w:pPr>
        <w:tabs>
          <w:tab w:val="num" w:pos="360"/>
        </w:tabs>
      </w:pPr>
    </w:lvl>
    <w:lvl w:ilvl="2" w:tplc="B858BB3A">
      <w:numFmt w:val="none"/>
      <w:lvlText w:val=""/>
      <w:lvlJc w:val="left"/>
      <w:pPr>
        <w:tabs>
          <w:tab w:val="num" w:pos="360"/>
        </w:tabs>
      </w:pPr>
    </w:lvl>
    <w:lvl w:ilvl="3" w:tplc="2B20C79A">
      <w:numFmt w:val="none"/>
      <w:lvlText w:val=""/>
      <w:lvlJc w:val="left"/>
      <w:pPr>
        <w:tabs>
          <w:tab w:val="num" w:pos="360"/>
        </w:tabs>
      </w:pPr>
    </w:lvl>
    <w:lvl w:ilvl="4" w:tplc="EC840DDE">
      <w:numFmt w:val="none"/>
      <w:lvlText w:val=""/>
      <w:lvlJc w:val="left"/>
      <w:pPr>
        <w:tabs>
          <w:tab w:val="num" w:pos="360"/>
        </w:tabs>
      </w:pPr>
    </w:lvl>
    <w:lvl w:ilvl="5" w:tplc="3C1A1D0E">
      <w:numFmt w:val="none"/>
      <w:lvlText w:val=""/>
      <w:lvlJc w:val="left"/>
      <w:pPr>
        <w:tabs>
          <w:tab w:val="num" w:pos="360"/>
        </w:tabs>
      </w:pPr>
    </w:lvl>
    <w:lvl w:ilvl="6" w:tplc="03EE03FC">
      <w:numFmt w:val="none"/>
      <w:lvlText w:val=""/>
      <w:lvlJc w:val="left"/>
      <w:pPr>
        <w:tabs>
          <w:tab w:val="num" w:pos="360"/>
        </w:tabs>
      </w:pPr>
    </w:lvl>
    <w:lvl w:ilvl="7" w:tplc="35E64088">
      <w:numFmt w:val="none"/>
      <w:lvlText w:val=""/>
      <w:lvlJc w:val="left"/>
      <w:pPr>
        <w:tabs>
          <w:tab w:val="num" w:pos="360"/>
        </w:tabs>
      </w:pPr>
    </w:lvl>
    <w:lvl w:ilvl="8" w:tplc="293AD8BC">
      <w:numFmt w:val="none"/>
      <w:lvlText w:val=""/>
      <w:lvlJc w:val="left"/>
      <w:pPr>
        <w:tabs>
          <w:tab w:val="num" w:pos="360"/>
        </w:tabs>
      </w:pPr>
    </w:lvl>
  </w:abstractNum>
  <w:abstractNum w:abstractNumId="3">
    <w:nsid w:val="2BAF22C7"/>
    <w:multiLevelType w:val="hybridMultilevel"/>
    <w:tmpl w:val="E67A9E10"/>
    <w:lvl w:ilvl="0" w:tplc="CD92FE70">
      <w:start w:val="1"/>
      <w:numFmt w:val="bullet"/>
      <w:lvlText w:val="­"/>
      <w:lvlJc w:val="left"/>
      <w:pPr>
        <w:tabs>
          <w:tab w:val="num" w:pos="1311"/>
        </w:tabs>
        <w:ind w:left="1311" w:hanging="360"/>
      </w:pPr>
      <w:rPr>
        <w:rFonts w:ascii="Courier New" w:hAnsi="Courier New" w:cs="Courier New" w:hint="default"/>
      </w:rPr>
    </w:lvl>
    <w:lvl w:ilvl="1" w:tplc="04190003">
      <w:start w:val="1"/>
      <w:numFmt w:val="bullet"/>
      <w:lvlText w:val="o"/>
      <w:lvlJc w:val="left"/>
      <w:pPr>
        <w:tabs>
          <w:tab w:val="num" w:pos="2031"/>
        </w:tabs>
        <w:ind w:left="2031" w:hanging="360"/>
      </w:pPr>
      <w:rPr>
        <w:rFonts w:ascii="Courier New" w:hAnsi="Courier New" w:cs="Courier New" w:hint="default"/>
      </w:rPr>
    </w:lvl>
    <w:lvl w:ilvl="2" w:tplc="04190005">
      <w:start w:val="1"/>
      <w:numFmt w:val="bullet"/>
      <w:lvlText w:val=""/>
      <w:lvlJc w:val="left"/>
      <w:pPr>
        <w:tabs>
          <w:tab w:val="num" w:pos="2751"/>
        </w:tabs>
        <w:ind w:left="2751" w:hanging="360"/>
      </w:pPr>
      <w:rPr>
        <w:rFonts w:ascii="Wingdings" w:hAnsi="Wingdings" w:cs="Wingdings" w:hint="default"/>
      </w:rPr>
    </w:lvl>
    <w:lvl w:ilvl="3" w:tplc="04190001">
      <w:start w:val="1"/>
      <w:numFmt w:val="bullet"/>
      <w:lvlText w:val=""/>
      <w:lvlJc w:val="left"/>
      <w:pPr>
        <w:tabs>
          <w:tab w:val="num" w:pos="3471"/>
        </w:tabs>
        <w:ind w:left="3471" w:hanging="360"/>
      </w:pPr>
      <w:rPr>
        <w:rFonts w:ascii="Symbol" w:hAnsi="Symbol" w:cs="Symbol" w:hint="default"/>
      </w:rPr>
    </w:lvl>
    <w:lvl w:ilvl="4" w:tplc="04190003">
      <w:start w:val="1"/>
      <w:numFmt w:val="bullet"/>
      <w:lvlText w:val="o"/>
      <w:lvlJc w:val="left"/>
      <w:pPr>
        <w:tabs>
          <w:tab w:val="num" w:pos="4191"/>
        </w:tabs>
        <w:ind w:left="4191" w:hanging="360"/>
      </w:pPr>
      <w:rPr>
        <w:rFonts w:ascii="Courier New" w:hAnsi="Courier New" w:cs="Courier New" w:hint="default"/>
      </w:rPr>
    </w:lvl>
    <w:lvl w:ilvl="5" w:tplc="04190005">
      <w:start w:val="1"/>
      <w:numFmt w:val="bullet"/>
      <w:lvlText w:val=""/>
      <w:lvlJc w:val="left"/>
      <w:pPr>
        <w:tabs>
          <w:tab w:val="num" w:pos="4911"/>
        </w:tabs>
        <w:ind w:left="4911" w:hanging="360"/>
      </w:pPr>
      <w:rPr>
        <w:rFonts w:ascii="Wingdings" w:hAnsi="Wingdings" w:cs="Wingdings" w:hint="default"/>
      </w:rPr>
    </w:lvl>
    <w:lvl w:ilvl="6" w:tplc="04190001">
      <w:start w:val="1"/>
      <w:numFmt w:val="bullet"/>
      <w:lvlText w:val=""/>
      <w:lvlJc w:val="left"/>
      <w:pPr>
        <w:tabs>
          <w:tab w:val="num" w:pos="5631"/>
        </w:tabs>
        <w:ind w:left="5631" w:hanging="360"/>
      </w:pPr>
      <w:rPr>
        <w:rFonts w:ascii="Symbol" w:hAnsi="Symbol" w:cs="Symbol" w:hint="default"/>
      </w:rPr>
    </w:lvl>
    <w:lvl w:ilvl="7" w:tplc="04190003">
      <w:start w:val="1"/>
      <w:numFmt w:val="bullet"/>
      <w:lvlText w:val="o"/>
      <w:lvlJc w:val="left"/>
      <w:pPr>
        <w:tabs>
          <w:tab w:val="num" w:pos="6351"/>
        </w:tabs>
        <w:ind w:left="6351" w:hanging="360"/>
      </w:pPr>
      <w:rPr>
        <w:rFonts w:ascii="Courier New" w:hAnsi="Courier New" w:cs="Courier New" w:hint="default"/>
      </w:rPr>
    </w:lvl>
    <w:lvl w:ilvl="8" w:tplc="04190005">
      <w:start w:val="1"/>
      <w:numFmt w:val="bullet"/>
      <w:lvlText w:val=""/>
      <w:lvlJc w:val="left"/>
      <w:pPr>
        <w:tabs>
          <w:tab w:val="num" w:pos="7071"/>
        </w:tabs>
        <w:ind w:left="7071" w:hanging="360"/>
      </w:pPr>
      <w:rPr>
        <w:rFonts w:ascii="Wingdings" w:hAnsi="Wingdings" w:cs="Wingdings" w:hint="default"/>
      </w:rPr>
    </w:lvl>
  </w:abstractNum>
  <w:abstractNum w:abstractNumId="4">
    <w:nsid w:val="3BDA564E"/>
    <w:multiLevelType w:val="hybridMultilevel"/>
    <w:tmpl w:val="65E6B674"/>
    <w:lvl w:ilvl="0" w:tplc="CD92FE70">
      <w:start w:val="1"/>
      <w:numFmt w:val="bullet"/>
      <w:lvlText w:val="­"/>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54EA6011"/>
    <w:multiLevelType w:val="multilevel"/>
    <w:tmpl w:val="766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17969"/>
    <w:multiLevelType w:val="hybridMultilevel"/>
    <w:tmpl w:val="1652CC28"/>
    <w:lvl w:ilvl="0" w:tplc="CD92FE70">
      <w:start w:val="1"/>
      <w:numFmt w:val="bullet"/>
      <w:lvlText w:val="­"/>
      <w:lvlJc w:val="left"/>
      <w:pPr>
        <w:tabs>
          <w:tab w:val="num" w:pos="1647"/>
        </w:tabs>
        <w:ind w:left="1647" w:hanging="360"/>
      </w:pPr>
      <w:rPr>
        <w:rFonts w:ascii="Courier New" w:hAnsi="Courier New" w:cs="Courier New" w:hint="default"/>
      </w:rPr>
    </w:lvl>
    <w:lvl w:ilvl="1" w:tplc="04190003">
      <w:start w:val="1"/>
      <w:numFmt w:val="bullet"/>
      <w:lvlText w:val="o"/>
      <w:lvlJc w:val="left"/>
      <w:pPr>
        <w:tabs>
          <w:tab w:val="num" w:pos="2367"/>
        </w:tabs>
        <w:ind w:left="2367" w:hanging="360"/>
      </w:pPr>
      <w:rPr>
        <w:rFonts w:ascii="Courier New" w:hAnsi="Courier New" w:cs="Courier New" w:hint="default"/>
      </w:rPr>
    </w:lvl>
    <w:lvl w:ilvl="2" w:tplc="04190005">
      <w:start w:val="1"/>
      <w:numFmt w:val="bullet"/>
      <w:lvlText w:val=""/>
      <w:lvlJc w:val="left"/>
      <w:pPr>
        <w:tabs>
          <w:tab w:val="num" w:pos="3087"/>
        </w:tabs>
        <w:ind w:left="3087" w:hanging="360"/>
      </w:pPr>
      <w:rPr>
        <w:rFonts w:ascii="Wingdings" w:hAnsi="Wingdings" w:cs="Wingdings" w:hint="default"/>
      </w:rPr>
    </w:lvl>
    <w:lvl w:ilvl="3" w:tplc="04190001">
      <w:start w:val="1"/>
      <w:numFmt w:val="bullet"/>
      <w:lvlText w:val=""/>
      <w:lvlJc w:val="left"/>
      <w:pPr>
        <w:tabs>
          <w:tab w:val="num" w:pos="3807"/>
        </w:tabs>
        <w:ind w:left="3807" w:hanging="360"/>
      </w:pPr>
      <w:rPr>
        <w:rFonts w:ascii="Symbol" w:hAnsi="Symbol" w:cs="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cs="Wingdings" w:hint="default"/>
      </w:rPr>
    </w:lvl>
    <w:lvl w:ilvl="6" w:tplc="04190001">
      <w:start w:val="1"/>
      <w:numFmt w:val="bullet"/>
      <w:lvlText w:val=""/>
      <w:lvlJc w:val="left"/>
      <w:pPr>
        <w:tabs>
          <w:tab w:val="num" w:pos="5967"/>
        </w:tabs>
        <w:ind w:left="5967" w:hanging="360"/>
      </w:pPr>
      <w:rPr>
        <w:rFonts w:ascii="Symbol" w:hAnsi="Symbol" w:cs="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cs="Wingdings" w:hint="default"/>
      </w:rPr>
    </w:lvl>
  </w:abstractNum>
  <w:abstractNum w:abstractNumId="7">
    <w:nsid w:val="7DEC1249"/>
    <w:multiLevelType w:val="hybridMultilevel"/>
    <w:tmpl w:val="5B5E909E"/>
    <w:lvl w:ilvl="0" w:tplc="CD92FE70">
      <w:start w:val="1"/>
      <w:numFmt w:val="bullet"/>
      <w:lvlText w:val="­"/>
      <w:lvlJc w:val="left"/>
      <w:pPr>
        <w:tabs>
          <w:tab w:val="num" w:pos="1259"/>
        </w:tabs>
        <w:ind w:left="1259" w:hanging="360"/>
      </w:pPr>
      <w:rPr>
        <w:rFonts w:ascii="Courier New" w:hAnsi="Courier New" w:cs="Courier New"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num w:numId="1">
    <w:abstractNumId w:val="2"/>
  </w:num>
  <w:num w:numId="2">
    <w:abstractNumId w:val="7"/>
  </w:num>
  <w:num w:numId="3">
    <w:abstractNumId w:val="4"/>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0D51ED"/>
    <w:rsid w:val="00004B98"/>
    <w:rsid w:val="00007E3B"/>
    <w:rsid w:val="000633EB"/>
    <w:rsid w:val="000B0EF3"/>
    <w:rsid w:val="000D51ED"/>
    <w:rsid w:val="000E1099"/>
    <w:rsid w:val="000E4C80"/>
    <w:rsid w:val="001224CD"/>
    <w:rsid w:val="00171713"/>
    <w:rsid w:val="001A11B4"/>
    <w:rsid w:val="001A63C1"/>
    <w:rsid w:val="001E57E7"/>
    <w:rsid w:val="001E728C"/>
    <w:rsid w:val="0025436D"/>
    <w:rsid w:val="00257F7B"/>
    <w:rsid w:val="002B4D37"/>
    <w:rsid w:val="002F6572"/>
    <w:rsid w:val="003055B6"/>
    <w:rsid w:val="00335102"/>
    <w:rsid w:val="003636E3"/>
    <w:rsid w:val="00366E9C"/>
    <w:rsid w:val="003A617A"/>
    <w:rsid w:val="003C159F"/>
    <w:rsid w:val="003D62F7"/>
    <w:rsid w:val="004250D8"/>
    <w:rsid w:val="00475BE4"/>
    <w:rsid w:val="00476A80"/>
    <w:rsid w:val="004837B3"/>
    <w:rsid w:val="004A6893"/>
    <w:rsid w:val="004D3BC1"/>
    <w:rsid w:val="004E104D"/>
    <w:rsid w:val="0053344D"/>
    <w:rsid w:val="0053365D"/>
    <w:rsid w:val="00537F67"/>
    <w:rsid w:val="005C29FE"/>
    <w:rsid w:val="005F49B7"/>
    <w:rsid w:val="00601082"/>
    <w:rsid w:val="0060238D"/>
    <w:rsid w:val="0062012C"/>
    <w:rsid w:val="00645731"/>
    <w:rsid w:val="00653A7F"/>
    <w:rsid w:val="00673F52"/>
    <w:rsid w:val="00692243"/>
    <w:rsid w:val="006D2343"/>
    <w:rsid w:val="006E1A5E"/>
    <w:rsid w:val="006E527C"/>
    <w:rsid w:val="006F480A"/>
    <w:rsid w:val="006F6025"/>
    <w:rsid w:val="0073112E"/>
    <w:rsid w:val="00734637"/>
    <w:rsid w:val="00740AEF"/>
    <w:rsid w:val="0079139B"/>
    <w:rsid w:val="007B480B"/>
    <w:rsid w:val="007C799C"/>
    <w:rsid w:val="007E2181"/>
    <w:rsid w:val="007F15DD"/>
    <w:rsid w:val="00851E13"/>
    <w:rsid w:val="00873223"/>
    <w:rsid w:val="0088355D"/>
    <w:rsid w:val="00892FA8"/>
    <w:rsid w:val="008A4140"/>
    <w:rsid w:val="008D62DC"/>
    <w:rsid w:val="008E0605"/>
    <w:rsid w:val="00912298"/>
    <w:rsid w:val="00933C48"/>
    <w:rsid w:val="0094153F"/>
    <w:rsid w:val="00963541"/>
    <w:rsid w:val="009971E0"/>
    <w:rsid w:val="009B48D9"/>
    <w:rsid w:val="00A21235"/>
    <w:rsid w:val="00A91B72"/>
    <w:rsid w:val="00AF787D"/>
    <w:rsid w:val="00B26C12"/>
    <w:rsid w:val="00B57368"/>
    <w:rsid w:val="00B67762"/>
    <w:rsid w:val="00B97D9B"/>
    <w:rsid w:val="00BE6B4D"/>
    <w:rsid w:val="00C01148"/>
    <w:rsid w:val="00C3765D"/>
    <w:rsid w:val="00C93BCE"/>
    <w:rsid w:val="00CD33BC"/>
    <w:rsid w:val="00CE5B78"/>
    <w:rsid w:val="00CF3E2D"/>
    <w:rsid w:val="00D1257F"/>
    <w:rsid w:val="00D43892"/>
    <w:rsid w:val="00D523EB"/>
    <w:rsid w:val="00D60B41"/>
    <w:rsid w:val="00D72762"/>
    <w:rsid w:val="00D86AEC"/>
    <w:rsid w:val="00DC0965"/>
    <w:rsid w:val="00EA16EE"/>
    <w:rsid w:val="00EE4DA7"/>
    <w:rsid w:val="00EE70DA"/>
    <w:rsid w:val="00F01151"/>
    <w:rsid w:val="00F2375E"/>
    <w:rsid w:val="00F5634E"/>
    <w:rsid w:val="00F90324"/>
    <w:rsid w:val="00FB69F7"/>
    <w:rsid w:val="00FC70AB"/>
    <w:rsid w:val="00FD600C"/>
    <w:rsid w:val="00FE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40"/>
  </w:style>
  <w:style w:type="paragraph" w:styleId="1">
    <w:name w:val="heading 1"/>
    <w:basedOn w:val="a"/>
    <w:next w:val="a"/>
    <w:link w:val="10"/>
    <w:qFormat/>
    <w:rsid w:val="003A617A"/>
    <w:pPr>
      <w:keepNext/>
      <w:keepLines/>
      <w:autoSpaceDE w:val="0"/>
      <w:autoSpaceDN w:val="0"/>
      <w:adjustRightInd w:val="0"/>
      <w:spacing w:before="480" w:beforeAutospacing="0" w:after="0" w:afterAutospacing="0"/>
      <w:ind w:firstLine="539"/>
      <w:jc w:val="center"/>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1E0"/>
    <w:pPr>
      <w:ind w:firstLine="0"/>
      <w:jc w:val="left"/>
    </w:pPr>
    <w:rPr>
      <w:rFonts w:ascii="Times New Roman" w:eastAsia="Times New Roman" w:hAnsi="Times New Roman" w:cs="Times New Roman"/>
      <w:sz w:val="24"/>
      <w:szCs w:val="24"/>
    </w:rPr>
  </w:style>
  <w:style w:type="character" w:styleId="a4">
    <w:name w:val="Hyperlink"/>
    <w:basedOn w:val="a0"/>
    <w:uiPriority w:val="99"/>
    <w:semiHidden/>
    <w:unhideWhenUsed/>
    <w:rsid w:val="008D62DC"/>
    <w:rPr>
      <w:color w:val="0000FF"/>
      <w:u w:val="single"/>
    </w:rPr>
  </w:style>
  <w:style w:type="paragraph" w:customStyle="1" w:styleId="pboth">
    <w:name w:val="pboth"/>
    <w:basedOn w:val="a"/>
    <w:rsid w:val="00257F7B"/>
    <w:pPr>
      <w:ind w:firstLine="0"/>
      <w:jc w:val="left"/>
    </w:pPr>
    <w:rPr>
      <w:rFonts w:ascii="Times New Roman" w:eastAsia="Times New Roman" w:hAnsi="Times New Roman" w:cs="Times New Roman"/>
      <w:sz w:val="24"/>
      <w:szCs w:val="24"/>
    </w:rPr>
  </w:style>
  <w:style w:type="paragraph" w:styleId="a5">
    <w:name w:val="footnote text"/>
    <w:basedOn w:val="a"/>
    <w:link w:val="a6"/>
    <w:semiHidden/>
    <w:rsid w:val="006D2343"/>
    <w:pPr>
      <w:autoSpaceDE w:val="0"/>
      <w:autoSpaceDN w:val="0"/>
      <w:adjustRightInd w:val="0"/>
      <w:spacing w:before="0" w:beforeAutospacing="0" w:after="0" w:afterAutospacing="0"/>
      <w:ind w:firstLine="539"/>
      <w:outlineLvl w:val="2"/>
    </w:pPr>
    <w:rPr>
      <w:rFonts w:ascii="Times New Roman" w:eastAsia="Times New Roman" w:hAnsi="Times New Roman" w:cs="Times New Roman"/>
      <w:sz w:val="20"/>
      <w:szCs w:val="20"/>
      <w:lang w:eastAsia="en-US"/>
    </w:rPr>
  </w:style>
  <w:style w:type="character" w:customStyle="1" w:styleId="a6">
    <w:name w:val="Текст сноски Знак"/>
    <w:basedOn w:val="a0"/>
    <w:link w:val="a5"/>
    <w:semiHidden/>
    <w:rsid w:val="006D2343"/>
    <w:rPr>
      <w:rFonts w:ascii="Times New Roman" w:eastAsia="Times New Roman" w:hAnsi="Times New Roman" w:cs="Times New Roman"/>
      <w:sz w:val="20"/>
      <w:szCs w:val="20"/>
      <w:lang w:eastAsia="en-US"/>
    </w:rPr>
  </w:style>
  <w:style w:type="character" w:styleId="a7">
    <w:name w:val="footnote reference"/>
    <w:basedOn w:val="a0"/>
    <w:semiHidden/>
    <w:rsid w:val="006D2343"/>
    <w:rPr>
      <w:vertAlign w:val="superscript"/>
    </w:rPr>
  </w:style>
  <w:style w:type="character" w:customStyle="1" w:styleId="10">
    <w:name w:val="Заголовок 1 Знак"/>
    <w:basedOn w:val="a0"/>
    <w:link w:val="1"/>
    <w:rsid w:val="003A617A"/>
    <w:rPr>
      <w:rFonts w:ascii="Times New Roman" w:eastAsia="Times New Roman" w:hAnsi="Times New Roman" w:cs="Times New Roman"/>
      <w:b/>
      <w:bCs/>
      <w:sz w:val="24"/>
      <w:szCs w:val="24"/>
      <w:lang w:eastAsia="en-US"/>
    </w:rPr>
  </w:style>
  <w:style w:type="paragraph" w:customStyle="1" w:styleId="11">
    <w:name w:val="Абзац списка1"/>
    <w:basedOn w:val="a"/>
    <w:rsid w:val="003A617A"/>
    <w:pPr>
      <w:autoSpaceDE w:val="0"/>
      <w:autoSpaceDN w:val="0"/>
      <w:adjustRightInd w:val="0"/>
      <w:spacing w:before="0" w:beforeAutospacing="0" w:after="120" w:afterAutospacing="0"/>
      <w:ind w:left="720" w:firstLine="539"/>
      <w:outlineLvl w:val="2"/>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71091951">
      <w:bodyDiv w:val="1"/>
      <w:marLeft w:val="0"/>
      <w:marRight w:val="0"/>
      <w:marTop w:val="0"/>
      <w:marBottom w:val="0"/>
      <w:divBdr>
        <w:top w:val="none" w:sz="0" w:space="0" w:color="auto"/>
        <w:left w:val="none" w:sz="0" w:space="0" w:color="auto"/>
        <w:bottom w:val="none" w:sz="0" w:space="0" w:color="auto"/>
        <w:right w:val="none" w:sz="0" w:space="0" w:color="auto"/>
      </w:divBdr>
    </w:div>
    <w:div w:id="1782646696">
      <w:bodyDiv w:val="1"/>
      <w:marLeft w:val="0"/>
      <w:marRight w:val="0"/>
      <w:marTop w:val="0"/>
      <w:marBottom w:val="0"/>
      <w:divBdr>
        <w:top w:val="none" w:sz="0" w:space="0" w:color="auto"/>
        <w:left w:val="none" w:sz="0" w:space="0" w:color="auto"/>
        <w:bottom w:val="none" w:sz="0" w:space="0" w:color="auto"/>
        <w:right w:val="none" w:sz="0" w:space="0" w:color="auto"/>
      </w:divBdr>
      <w:divsChild>
        <w:div w:id="1565217230">
          <w:marLeft w:val="0"/>
          <w:marRight w:val="0"/>
          <w:marTop w:val="0"/>
          <w:marBottom w:val="0"/>
          <w:divBdr>
            <w:top w:val="none" w:sz="0" w:space="0" w:color="auto"/>
            <w:left w:val="none" w:sz="0" w:space="0" w:color="auto"/>
            <w:bottom w:val="none" w:sz="0" w:space="0" w:color="auto"/>
            <w:right w:val="none" w:sz="0" w:space="0" w:color="auto"/>
          </w:divBdr>
        </w:div>
        <w:div w:id="1707173955">
          <w:marLeft w:val="0"/>
          <w:marRight w:val="0"/>
          <w:marTop w:val="0"/>
          <w:marBottom w:val="0"/>
          <w:divBdr>
            <w:top w:val="none" w:sz="0" w:space="0" w:color="auto"/>
            <w:left w:val="none" w:sz="0" w:space="0" w:color="auto"/>
            <w:bottom w:val="none" w:sz="0" w:space="0" w:color="auto"/>
            <w:right w:val="none" w:sz="0" w:space="0" w:color="auto"/>
          </w:divBdr>
        </w:div>
        <w:div w:id="81991764">
          <w:marLeft w:val="0"/>
          <w:marRight w:val="0"/>
          <w:marTop w:val="0"/>
          <w:marBottom w:val="0"/>
          <w:divBdr>
            <w:top w:val="none" w:sz="0" w:space="0" w:color="auto"/>
            <w:left w:val="none" w:sz="0" w:space="0" w:color="auto"/>
            <w:bottom w:val="none" w:sz="0" w:space="0" w:color="auto"/>
            <w:right w:val="none" w:sz="0" w:space="0" w:color="auto"/>
          </w:divBdr>
        </w:div>
        <w:div w:id="1712874009">
          <w:marLeft w:val="0"/>
          <w:marRight w:val="0"/>
          <w:marTop w:val="0"/>
          <w:marBottom w:val="0"/>
          <w:divBdr>
            <w:top w:val="none" w:sz="0" w:space="0" w:color="auto"/>
            <w:left w:val="none" w:sz="0" w:space="0" w:color="auto"/>
            <w:bottom w:val="none" w:sz="0" w:space="0" w:color="auto"/>
            <w:right w:val="none" w:sz="0" w:space="0" w:color="auto"/>
          </w:divBdr>
        </w:div>
        <w:div w:id="247035620">
          <w:marLeft w:val="0"/>
          <w:marRight w:val="0"/>
          <w:marTop w:val="0"/>
          <w:marBottom w:val="0"/>
          <w:divBdr>
            <w:top w:val="none" w:sz="0" w:space="0" w:color="auto"/>
            <w:left w:val="none" w:sz="0" w:space="0" w:color="auto"/>
            <w:bottom w:val="none" w:sz="0" w:space="0" w:color="auto"/>
            <w:right w:val="none" w:sz="0" w:space="0" w:color="auto"/>
          </w:divBdr>
        </w:div>
        <w:div w:id="646590242">
          <w:marLeft w:val="0"/>
          <w:marRight w:val="0"/>
          <w:marTop w:val="0"/>
          <w:marBottom w:val="0"/>
          <w:divBdr>
            <w:top w:val="none" w:sz="0" w:space="0" w:color="auto"/>
            <w:left w:val="none" w:sz="0" w:space="0" w:color="auto"/>
            <w:bottom w:val="none" w:sz="0" w:space="0" w:color="auto"/>
            <w:right w:val="none" w:sz="0" w:space="0" w:color="auto"/>
          </w:divBdr>
        </w:div>
        <w:div w:id="1025450253">
          <w:marLeft w:val="0"/>
          <w:marRight w:val="0"/>
          <w:marTop w:val="0"/>
          <w:marBottom w:val="0"/>
          <w:divBdr>
            <w:top w:val="none" w:sz="0" w:space="0" w:color="auto"/>
            <w:left w:val="none" w:sz="0" w:space="0" w:color="auto"/>
            <w:bottom w:val="none" w:sz="0" w:space="0" w:color="auto"/>
            <w:right w:val="none" w:sz="0" w:space="0" w:color="auto"/>
          </w:divBdr>
        </w:div>
        <w:div w:id="306277923">
          <w:marLeft w:val="0"/>
          <w:marRight w:val="0"/>
          <w:marTop w:val="0"/>
          <w:marBottom w:val="0"/>
          <w:divBdr>
            <w:top w:val="none" w:sz="0" w:space="0" w:color="auto"/>
            <w:left w:val="none" w:sz="0" w:space="0" w:color="auto"/>
            <w:bottom w:val="none" w:sz="0" w:space="0" w:color="auto"/>
            <w:right w:val="none" w:sz="0" w:space="0" w:color="auto"/>
          </w:divBdr>
        </w:div>
      </w:divsChild>
    </w:div>
    <w:div w:id="19619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 TargetMode="External"/><Relationship Id="rId18" Type="http://schemas.openxmlformats.org/officeDocument/2006/relationships/hyperlink" Target="http://demo.garant.ru/" TargetMode="External"/><Relationship Id="rId26" Type="http://schemas.openxmlformats.org/officeDocument/2006/relationships/hyperlink" Target="http://demo.garant.ru/" TargetMode="External"/><Relationship Id="rId39" Type="http://schemas.openxmlformats.org/officeDocument/2006/relationships/hyperlink" Target="http://demo.garant.ru/" TargetMode="External"/><Relationship Id="rId21" Type="http://schemas.openxmlformats.org/officeDocument/2006/relationships/hyperlink" Target="http://demo.garant.ru/" TargetMode="External"/><Relationship Id="rId34" Type="http://schemas.openxmlformats.org/officeDocument/2006/relationships/hyperlink" Target="http://demo.garant.ru/" TargetMode="External"/><Relationship Id="rId42" Type="http://schemas.openxmlformats.org/officeDocument/2006/relationships/hyperlink" Target="http://demo.garant.ru/" TargetMode="External"/><Relationship Id="rId47" Type="http://schemas.openxmlformats.org/officeDocument/2006/relationships/hyperlink" Target="http://demo.garant.ru/" TargetMode="External"/><Relationship Id="rId50" Type="http://schemas.openxmlformats.org/officeDocument/2006/relationships/hyperlink" Target="http://demo.garant.ru/" TargetMode="External"/><Relationship Id="rId55" Type="http://schemas.openxmlformats.org/officeDocument/2006/relationships/hyperlink" Target="http://demo.garant.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mo.garant.ru/" TargetMode="External"/><Relationship Id="rId20" Type="http://schemas.openxmlformats.org/officeDocument/2006/relationships/hyperlink" Target="http://demo.garant.ru/" TargetMode="External"/><Relationship Id="rId29" Type="http://schemas.openxmlformats.org/officeDocument/2006/relationships/hyperlink" Target="http://demo.garant.ru/" TargetMode="External"/><Relationship Id="rId41" Type="http://schemas.openxmlformats.org/officeDocument/2006/relationships/hyperlink" Target="http://demo.garant.ru/" TargetMode="External"/><Relationship Id="rId54" Type="http://schemas.openxmlformats.org/officeDocument/2006/relationships/hyperlink" Target="http://demo.garan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 TargetMode="External"/><Relationship Id="rId24" Type="http://schemas.openxmlformats.org/officeDocument/2006/relationships/hyperlink" Target="http://demo.garant.ru/" TargetMode="External"/><Relationship Id="rId32" Type="http://schemas.openxmlformats.org/officeDocument/2006/relationships/hyperlink" Target="http://demo.garant.ru/" TargetMode="External"/><Relationship Id="rId37" Type="http://schemas.openxmlformats.org/officeDocument/2006/relationships/hyperlink" Target="http://demo.garant.ru/" TargetMode="External"/><Relationship Id="rId40" Type="http://schemas.openxmlformats.org/officeDocument/2006/relationships/hyperlink" Target="http://demo.garant.ru/" TargetMode="External"/><Relationship Id="rId45" Type="http://schemas.openxmlformats.org/officeDocument/2006/relationships/hyperlink" Target="http://demo.garant.ru/" TargetMode="External"/><Relationship Id="rId53" Type="http://schemas.openxmlformats.org/officeDocument/2006/relationships/hyperlink" Target="http://demo.garant.ru/" TargetMode="External"/><Relationship Id="rId58" Type="http://schemas.openxmlformats.org/officeDocument/2006/relationships/hyperlink" Target="http://demo.garant.ru/" TargetMode="External"/><Relationship Id="rId5" Type="http://schemas.openxmlformats.org/officeDocument/2006/relationships/webSettings" Target="webSettings.xml"/><Relationship Id="rId15" Type="http://schemas.openxmlformats.org/officeDocument/2006/relationships/hyperlink" Target="http://demo.garant.ru/" TargetMode="External"/><Relationship Id="rId23" Type="http://schemas.openxmlformats.org/officeDocument/2006/relationships/hyperlink" Target="http://demo.garant.ru/" TargetMode="External"/><Relationship Id="rId28" Type="http://schemas.openxmlformats.org/officeDocument/2006/relationships/hyperlink" Target="http://demo.garant.ru/" TargetMode="External"/><Relationship Id="rId36" Type="http://schemas.openxmlformats.org/officeDocument/2006/relationships/hyperlink" Target="http://demo.garant.ru/" TargetMode="External"/><Relationship Id="rId49" Type="http://schemas.openxmlformats.org/officeDocument/2006/relationships/hyperlink" Target="http://demo.garant.ru/" TargetMode="External"/><Relationship Id="rId57" Type="http://schemas.openxmlformats.org/officeDocument/2006/relationships/hyperlink" Target="http://legalacts.ru/doc/ok-005-93-obshcherossiiskii-klassifikator-produktsii-utv-postanovleniem/" TargetMode="External"/><Relationship Id="rId61" Type="http://schemas.openxmlformats.org/officeDocument/2006/relationships/hyperlink" Target="http://ivo.garant.ru/" TargetMode="External"/><Relationship Id="rId10" Type="http://schemas.openxmlformats.org/officeDocument/2006/relationships/hyperlink" Target="http://demo.garant.ru/" TargetMode="External"/><Relationship Id="rId19" Type="http://schemas.openxmlformats.org/officeDocument/2006/relationships/hyperlink" Target="http://demo.garant.ru/" TargetMode="External"/><Relationship Id="rId31" Type="http://schemas.openxmlformats.org/officeDocument/2006/relationships/hyperlink" Target="http://demo.garant.ru/" TargetMode="External"/><Relationship Id="rId44" Type="http://schemas.openxmlformats.org/officeDocument/2006/relationships/hyperlink" Target="http://demo.garant.ru/" TargetMode="External"/><Relationship Id="rId52" Type="http://schemas.openxmlformats.org/officeDocument/2006/relationships/hyperlink" Target="http://demo.garant.ru/" TargetMode="External"/><Relationship Id="rId60" Type="http://schemas.openxmlformats.org/officeDocument/2006/relationships/hyperlink" Target="http://demo.garant.ru/" TargetMode="External"/><Relationship Id="rId4" Type="http://schemas.openxmlformats.org/officeDocument/2006/relationships/settings" Target="settings.xml"/><Relationship Id="rId9" Type="http://schemas.openxmlformats.org/officeDocument/2006/relationships/hyperlink" Target="http://demo.garant.ru/" TargetMode="External"/><Relationship Id="rId14" Type="http://schemas.openxmlformats.org/officeDocument/2006/relationships/hyperlink" Target="http://demo.garant.ru/" TargetMode="External"/><Relationship Id="rId22" Type="http://schemas.openxmlformats.org/officeDocument/2006/relationships/hyperlink" Target="http://demo.garant.ru/" TargetMode="External"/><Relationship Id="rId27" Type="http://schemas.openxmlformats.org/officeDocument/2006/relationships/hyperlink" Target="http://demo.garant.ru/" TargetMode="External"/><Relationship Id="rId30" Type="http://schemas.openxmlformats.org/officeDocument/2006/relationships/hyperlink" Target="http://demo.garant.ru/" TargetMode="External"/><Relationship Id="rId35" Type="http://schemas.openxmlformats.org/officeDocument/2006/relationships/hyperlink" Target="http://demo.garant.ru/" TargetMode="External"/><Relationship Id="rId43" Type="http://schemas.openxmlformats.org/officeDocument/2006/relationships/hyperlink" Target="http://demo.garant.ru/" TargetMode="External"/><Relationship Id="rId48" Type="http://schemas.openxmlformats.org/officeDocument/2006/relationships/hyperlink" Target="http://demo.garant.ru/" TargetMode="External"/><Relationship Id="rId56" Type="http://schemas.openxmlformats.org/officeDocument/2006/relationships/hyperlink" Target="http://demo.garant.ru/" TargetMode="External"/><Relationship Id="rId8" Type="http://schemas.openxmlformats.org/officeDocument/2006/relationships/hyperlink" Target="http://demo.garant.ru/" TargetMode="External"/><Relationship Id="rId51" Type="http://schemas.openxmlformats.org/officeDocument/2006/relationships/hyperlink" Target="http://demo.garant.ru/" TargetMode="External"/><Relationship Id="rId3" Type="http://schemas.openxmlformats.org/officeDocument/2006/relationships/styles" Target="styles.xml"/><Relationship Id="rId12" Type="http://schemas.openxmlformats.org/officeDocument/2006/relationships/hyperlink" Target="http://demo.garant.ru/" TargetMode="External"/><Relationship Id="rId17" Type="http://schemas.openxmlformats.org/officeDocument/2006/relationships/hyperlink" Target="http://demo.garant.ru/" TargetMode="External"/><Relationship Id="rId25" Type="http://schemas.openxmlformats.org/officeDocument/2006/relationships/hyperlink" Target="http://demo.garant.ru/" TargetMode="External"/><Relationship Id="rId33" Type="http://schemas.openxmlformats.org/officeDocument/2006/relationships/hyperlink" Target="http://demo.garant.ru/" TargetMode="External"/><Relationship Id="rId38" Type="http://schemas.openxmlformats.org/officeDocument/2006/relationships/hyperlink" Target="http://service.garant.ru/constructor/contracts/polojenie_inventarizaciya_2018.html" TargetMode="External"/><Relationship Id="rId46" Type="http://schemas.openxmlformats.org/officeDocument/2006/relationships/hyperlink" Target="http://demo.garant.ru/" TargetMode="External"/><Relationship Id="rId59" Type="http://schemas.openxmlformats.org/officeDocument/2006/relationships/hyperlink" Target="http://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9ADB-F7B6-4205-BDE3-06C4B642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11126</Words>
  <Characters>63422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3</cp:revision>
  <cp:lastPrinted>2019-02-11T08:37:00Z</cp:lastPrinted>
  <dcterms:created xsi:type="dcterms:W3CDTF">2020-10-21T08:37:00Z</dcterms:created>
  <dcterms:modified xsi:type="dcterms:W3CDTF">2020-10-21T08:41:00Z</dcterms:modified>
</cp:coreProperties>
</file>